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808" w14:textId="77777777" w:rsidR="00BF2F72" w:rsidRDefault="00BF2F72" w:rsidP="00BF2F72">
      <w:pPr>
        <w:tabs>
          <w:tab w:val="center" w:pos="4513"/>
          <w:tab w:val="right" w:pos="9026"/>
        </w:tabs>
        <w:suppressAutoHyphens/>
        <w:jc w:val="center"/>
        <w:rPr>
          <w:rFonts w:ascii="Calibri Light" w:eastAsia="Calibri Light" w:hAnsi="Calibri Light"/>
          <w:b/>
          <w:sz w:val="28"/>
          <w:szCs w:val="28"/>
        </w:rPr>
      </w:pPr>
    </w:p>
    <w:p w14:paraId="2B79AC81" w14:textId="77777777" w:rsidR="00BF2F72" w:rsidRDefault="00BF2F72" w:rsidP="00BF2F72">
      <w:pPr>
        <w:tabs>
          <w:tab w:val="center" w:pos="4513"/>
          <w:tab w:val="right" w:pos="9026"/>
        </w:tabs>
        <w:suppressAutoHyphens/>
        <w:jc w:val="center"/>
        <w:rPr>
          <w:rFonts w:ascii="Calibri Light" w:eastAsia="Calibri Light" w:hAnsi="Calibri Light"/>
          <w:b/>
          <w:sz w:val="28"/>
          <w:szCs w:val="28"/>
        </w:rPr>
      </w:pPr>
    </w:p>
    <w:p w14:paraId="75DBA348" w14:textId="43F23FB1" w:rsidR="00BF2F72" w:rsidRPr="00D02ACC" w:rsidRDefault="00BF2F72" w:rsidP="00BF2F72">
      <w:pPr>
        <w:tabs>
          <w:tab w:val="center" w:pos="4513"/>
          <w:tab w:val="right" w:pos="9026"/>
        </w:tabs>
        <w:suppressAutoHyphens/>
        <w:jc w:val="center"/>
        <w:rPr>
          <w:rFonts w:ascii="Calibri Light" w:eastAsia="Calibri Light" w:hAnsi="Calibri Light"/>
          <w:b/>
          <w:sz w:val="28"/>
          <w:szCs w:val="28"/>
        </w:rPr>
      </w:pPr>
      <w:r>
        <w:rPr>
          <w:rFonts w:ascii="Calibri Light" w:eastAsia="Calibri Light" w:hAnsi="Calibri Light"/>
          <w:b/>
          <w:sz w:val="28"/>
          <w:szCs w:val="28"/>
        </w:rPr>
        <w:t>Program</w:t>
      </w:r>
      <w:r w:rsidRPr="00D02ACC">
        <w:rPr>
          <w:rFonts w:ascii="Calibri Light" w:eastAsia="Calibri Light" w:hAnsi="Calibri Light"/>
          <w:b/>
          <w:sz w:val="28"/>
          <w:szCs w:val="28"/>
        </w:rPr>
        <w:t xml:space="preserve"> Manager – Apia – </w:t>
      </w:r>
      <w:r w:rsidR="00F95447">
        <w:rPr>
          <w:rFonts w:ascii="Calibri Light" w:eastAsia="Calibri Light" w:hAnsi="Calibri Light"/>
          <w:b/>
          <w:sz w:val="28"/>
          <w:szCs w:val="28"/>
        </w:rPr>
        <w:t>September</w:t>
      </w:r>
      <w:r w:rsidR="00597FC0">
        <w:rPr>
          <w:rFonts w:ascii="Calibri Light" w:eastAsia="Calibri Light" w:hAnsi="Calibri Light"/>
          <w:b/>
          <w:sz w:val="28"/>
          <w:szCs w:val="28"/>
        </w:rPr>
        <w:t xml:space="preserve"> 2025</w:t>
      </w:r>
    </w:p>
    <w:p w14:paraId="0613F9DF" w14:textId="77777777" w:rsidR="00BF2F72" w:rsidRPr="00D02ACC" w:rsidRDefault="00BF2F72" w:rsidP="00BF2F72">
      <w:pPr>
        <w:tabs>
          <w:tab w:val="left" w:pos="1380"/>
        </w:tabs>
        <w:suppressAutoHyphens/>
        <w:rPr>
          <w:rFonts w:ascii="Calibri Light" w:eastAsia="Calibri Light" w:hAnsi="Calibri Light"/>
          <w:color w:val="495965"/>
        </w:rPr>
      </w:pPr>
    </w:p>
    <w:tbl>
      <w:tblPr>
        <w:tblStyle w:val="TableGrid1"/>
        <w:tblW w:w="9639" w:type="dxa"/>
        <w:tblInd w:w="-5" w:type="dxa"/>
        <w:tblLook w:val="04A0" w:firstRow="1" w:lastRow="0" w:firstColumn="1" w:lastColumn="0" w:noHBand="0" w:noVBand="1"/>
      </w:tblPr>
      <w:tblGrid>
        <w:gridCol w:w="2410"/>
        <w:gridCol w:w="7229"/>
      </w:tblGrid>
      <w:tr w:rsidR="00BF2F72" w:rsidRPr="00D02ACC" w14:paraId="28EC3803" w14:textId="77777777" w:rsidTr="3D17DFC6">
        <w:trPr>
          <w:trHeight w:val="482"/>
        </w:trPr>
        <w:tc>
          <w:tcPr>
            <w:tcW w:w="2410" w:type="dxa"/>
            <w:shd w:val="clear" w:color="auto" w:fill="F2F2F2" w:themeFill="background1" w:themeFillShade="F2"/>
            <w:vAlign w:val="center"/>
          </w:tcPr>
          <w:p w14:paraId="4765851A" w14:textId="77777777" w:rsidR="00BF2F72" w:rsidRPr="00D02ACC" w:rsidRDefault="00BF2F72">
            <w:pPr>
              <w:keepNext/>
              <w:keepLines/>
              <w:suppressAutoHyphens/>
              <w:ind w:left="-19"/>
              <w:outlineLvl w:val="1"/>
              <w:rPr>
                <w:rFonts w:ascii="Ebrima" w:hAnsi="Ebrima"/>
                <w:b/>
                <w:bCs/>
                <w:color w:val="B35D31"/>
                <w:sz w:val="20"/>
                <w:szCs w:val="20"/>
              </w:rPr>
            </w:pPr>
            <w:r w:rsidRPr="00D02ACC">
              <w:rPr>
                <w:rFonts w:ascii="Ebrima" w:hAnsi="Ebrima"/>
                <w:b/>
                <w:bCs/>
                <w:color w:val="B35D31"/>
                <w:sz w:val="20"/>
                <w:szCs w:val="20"/>
              </w:rPr>
              <w:t>AGENCY</w:t>
            </w:r>
          </w:p>
        </w:tc>
        <w:tc>
          <w:tcPr>
            <w:tcW w:w="7229" w:type="dxa"/>
            <w:vAlign w:val="center"/>
          </w:tcPr>
          <w:p w14:paraId="1CB00CEA" w14:textId="77777777" w:rsidR="00BF2F72" w:rsidRPr="00D02ACC" w:rsidRDefault="00BF2F72">
            <w:pPr>
              <w:suppressAutoHyphens/>
              <w:rPr>
                <w:rFonts w:ascii="Calibri Light" w:eastAsia="Calibri Light" w:hAnsi="Calibri Light"/>
                <w:b/>
              </w:rPr>
            </w:pPr>
            <w:r w:rsidRPr="00D02ACC">
              <w:rPr>
                <w:rFonts w:ascii="Calibri Light" w:eastAsia="Calibri Light" w:hAnsi="Calibri Light"/>
                <w:b/>
              </w:rPr>
              <w:t>Department of Foreign Affairs &amp; Trade</w:t>
            </w:r>
          </w:p>
        </w:tc>
      </w:tr>
      <w:tr w:rsidR="00BF2F72" w:rsidRPr="00D02ACC" w14:paraId="3DF91DB1" w14:textId="77777777" w:rsidTr="3D17DFC6">
        <w:trPr>
          <w:trHeight w:val="482"/>
        </w:trPr>
        <w:tc>
          <w:tcPr>
            <w:tcW w:w="2410" w:type="dxa"/>
            <w:tcBorders>
              <w:bottom w:val="single" w:sz="4" w:space="0" w:color="auto"/>
            </w:tcBorders>
            <w:shd w:val="clear" w:color="auto" w:fill="F2F2F2" w:themeFill="background1" w:themeFillShade="F2"/>
            <w:vAlign w:val="center"/>
          </w:tcPr>
          <w:p w14:paraId="092D9E1D" w14:textId="77777777" w:rsidR="00BF2F72" w:rsidRPr="00D02ACC" w:rsidRDefault="00BF2F72">
            <w:pPr>
              <w:keepNext/>
              <w:keepLines/>
              <w:suppressAutoHyphens/>
              <w:ind w:left="-19"/>
              <w:jc w:val="both"/>
              <w:outlineLvl w:val="1"/>
              <w:rPr>
                <w:rFonts w:ascii="Ebrima" w:hAnsi="Ebrima"/>
                <w:b/>
                <w:bCs/>
                <w:color w:val="B35D31"/>
                <w:sz w:val="20"/>
                <w:szCs w:val="20"/>
              </w:rPr>
            </w:pPr>
            <w:r w:rsidRPr="00D02ACC">
              <w:rPr>
                <w:rFonts w:ascii="Ebrima" w:hAnsi="Ebrima"/>
                <w:b/>
                <w:bCs/>
                <w:color w:val="B35D31"/>
                <w:sz w:val="20"/>
                <w:szCs w:val="20"/>
              </w:rPr>
              <w:t>POSITION NUMBER</w:t>
            </w:r>
          </w:p>
        </w:tc>
        <w:tc>
          <w:tcPr>
            <w:tcW w:w="7229" w:type="dxa"/>
            <w:tcBorders>
              <w:bottom w:val="single" w:sz="4" w:space="0" w:color="auto"/>
            </w:tcBorders>
            <w:vAlign w:val="center"/>
          </w:tcPr>
          <w:p w14:paraId="36177BE7" w14:textId="3F824C22" w:rsidR="00BF2F72" w:rsidRPr="00D02ACC" w:rsidRDefault="00597FC0">
            <w:pPr>
              <w:suppressAutoHyphens/>
              <w:rPr>
                <w:rFonts w:ascii="Calibri Light" w:eastAsia="Calibri Light" w:hAnsi="Calibri Light"/>
              </w:rPr>
            </w:pPr>
            <w:r>
              <w:rPr>
                <w:rFonts w:ascii="Calibri Light" w:eastAsia="Calibri Light" w:hAnsi="Calibri Light"/>
              </w:rPr>
              <w:t>AP021</w:t>
            </w:r>
          </w:p>
        </w:tc>
      </w:tr>
      <w:tr w:rsidR="00BF2F72" w:rsidRPr="00D02ACC" w14:paraId="2D26A4DB" w14:textId="77777777" w:rsidTr="3D17DFC6">
        <w:trPr>
          <w:trHeight w:val="482"/>
        </w:trPr>
        <w:tc>
          <w:tcPr>
            <w:tcW w:w="2410" w:type="dxa"/>
            <w:tcBorders>
              <w:bottom w:val="single" w:sz="4" w:space="0" w:color="auto"/>
            </w:tcBorders>
            <w:shd w:val="clear" w:color="auto" w:fill="F2F2F2" w:themeFill="background1" w:themeFillShade="F2"/>
            <w:vAlign w:val="center"/>
          </w:tcPr>
          <w:p w14:paraId="18F4E1CD" w14:textId="77777777" w:rsidR="00BF2F72" w:rsidRPr="00D02ACC" w:rsidRDefault="00BF2F72">
            <w:pPr>
              <w:keepNext/>
              <w:keepLines/>
              <w:suppressAutoHyphens/>
              <w:ind w:left="-19"/>
              <w:jc w:val="both"/>
              <w:outlineLvl w:val="1"/>
              <w:rPr>
                <w:rFonts w:ascii="Ebrima" w:hAnsi="Ebrima"/>
                <w:b/>
                <w:bCs/>
                <w:color w:val="B35D31"/>
                <w:sz w:val="20"/>
                <w:szCs w:val="20"/>
              </w:rPr>
            </w:pPr>
            <w:r w:rsidRPr="00D02ACC">
              <w:rPr>
                <w:rFonts w:ascii="Ebrima" w:hAnsi="Ebrima"/>
                <w:b/>
                <w:bCs/>
                <w:color w:val="B35D31"/>
                <w:sz w:val="20"/>
                <w:szCs w:val="20"/>
              </w:rPr>
              <w:t>POSITION TITLE</w:t>
            </w:r>
          </w:p>
        </w:tc>
        <w:tc>
          <w:tcPr>
            <w:tcW w:w="7229" w:type="dxa"/>
            <w:tcBorders>
              <w:bottom w:val="single" w:sz="4" w:space="0" w:color="auto"/>
            </w:tcBorders>
            <w:vAlign w:val="center"/>
          </w:tcPr>
          <w:p w14:paraId="0587286E" w14:textId="04AF7E3C" w:rsidR="00BF2F72" w:rsidRPr="00D02ACC" w:rsidRDefault="00BF2F72">
            <w:pPr>
              <w:suppressAutoHyphens/>
              <w:rPr>
                <w:rFonts w:ascii="Calibri Light" w:eastAsia="Calibri Light" w:hAnsi="Calibri Light"/>
              </w:rPr>
            </w:pPr>
            <w:r w:rsidRPr="00D02ACC">
              <w:rPr>
                <w:rFonts w:ascii="Calibri Light" w:eastAsia="Calibri Light" w:hAnsi="Calibri Light"/>
              </w:rPr>
              <w:t>Program Manager</w:t>
            </w:r>
            <w:r w:rsidR="002640DF">
              <w:rPr>
                <w:rFonts w:ascii="Calibri Light" w:eastAsia="Calibri Light" w:hAnsi="Calibri Light"/>
              </w:rPr>
              <w:t xml:space="preserve"> – </w:t>
            </w:r>
            <w:r w:rsidR="00B1523F">
              <w:rPr>
                <w:rFonts w:ascii="Calibri Light" w:eastAsia="Calibri Light" w:hAnsi="Calibri Light"/>
              </w:rPr>
              <w:t>Labour Mobility, Skills and Private Sector</w:t>
            </w:r>
          </w:p>
        </w:tc>
      </w:tr>
      <w:tr w:rsidR="00BF2F72" w:rsidRPr="00D02ACC" w14:paraId="36A09E81" w14:textId="77777777" w:rsidTr="3D17DFC6">
        <w:trPr>
          <w:trHeight w:val="482"/>
        </w:trPr>
        <w:tc>
          <w:tcPr>
            <w:tcW w:w="2410" w:type="dxa"/>
            <w:tcBorders>
              <w:bottom w:val="single" w:sz="4" w:space="0" w:color="auto"/>
            </w:tcBorders>
            <w:shd w:val="clear" w:color="auto" w:fill="F2F2F2" w:themeFill="background1" w:themeFillShade="F2"/>
            <w:vAlign w:val="center"/>
          </w:tcPr>
          <w:p w14:paraId="3E8F356F" w14:textId="77777777" w:rsidR="00BF2F72" w:rsidRPr="00D02ACC" w:rsidRDefault="00BF2F72">
            <w:pPr>
              <w:keepNext/>
              <w:keepLines/>
              <w:suppressAutoHyphens/>
              <w:ind w:left="-19"/>
              <w:jc w:val="both"/>
              <w:outlineLvl w:val="1"/>
              <w:rPr>
                <w:rFonts w:ascii="Ebrima" w:hAnsi="Ebrima"/>
                <w:b/>
                <w:bCs/>
                <w:color w:val="B35D31"/>
                <w:sz w:val="20"/>
                <w:szCs w:val="20"/>
              </w:rPr>
            </w:pPr>
            <w:r w:rsidRPr="00D02ACC">
              <w:rPr>
                <w:rFonts w:ascii="Ebrima" w:hAnsi="Ebrima"/>
                <w:b/>
                <w:bCs/>
                <w:color w:val="B35D31"/>
                <w:sz w:val="20"/>
                <w:szCs w:val="20"/>
              </w:rPr>
              <w:t>CLASSIFICATION</w:t>
            </w:r>
          </w:p>
        </w:tc>
        <w:tc>
          <w:tcPr>
            <w:tcW w:w="7229" w:type="dxa"/>
            <w:tcBorders>
              <w:bottom w:val="single" w:sz="4" w:space="0" w:color="auto"/>
            </w:tcBorders>
            <w:vAlign w:val="center"/>
          </w:tcPr>
          <w:p w14:paraId="1701AEEE" w14:textId="6F33D6BC" w:rsidR="00BF2F72" w:rsidRPr="00D02ACC" w:rsidRDefault="00206E80">
            <w:pPr>
              <w:suppressAutoHyphens/>
              <w:rPr>
                <w:rFonts w:ascii="Calibri Light" w:eastAsia="Calibri Light" w:hAnsi="Calibri Light"/>
              </w:rPr>
            </w:pPr>
            <w:r w:rsidRPr="3D17DFC6">
              <w:rPr>
                <w:rFonts w:ascii="Calibri Light" w:eastAsia="Calibri Light" w:hAnsi="Calibri Light"/>
              </w:rPr>
              <w:t>LE</w:t>
            </w:r>
            <w:r w:rsidR="002640DF" w:rsidRPr="3D17DFC6">
              <w:rPr>
                <w:rFonts w:ascii="Calibri Light" w:eastAsia="Calibri Light" w:hAnsi="Calibri Light"/>
              </w:rPr>
              <w:t>6</w:t>
            </w:r>
          </w:p>
        </w:tc>
      </w:tr>
      <w:tr w:rsidR="00BF2F72" w:rsidRPr="00D02ACC" w14:paraId="5ABBCBE0" w14:textId="77777777" w:rsidTr="3D17DFC6">
        <w:trPr>
          <w:trHeight w:val="482"/>
        </w:trPr>
        <w:tc>
          <w:tcPr>
            <w:tcW w:w="2410" w:type="dxa"/>
            <w:tcBorders>
              <w:bottom w:val="single" w:sz="4" w:space="0" w:color="auto"/>
            </w:tcBorders>
            <w:shd w:val="clear" w:color="auto" w:fill="F2F2F2" w:themeFill="background1" w:themeFillShade="F2"/>
            <w:vAlign w:val="center"/>
          </w:tcPr>
          <w:p w14:paraId="4AED7DA0" w14:textId="77777777" w:rsidR="00BF2F72" w:rsidRPr="00D02ACC" w:rsidRDefault="00BF2F72">
            <w:pPr>
              <w:keepNext/>
              <w:keepLines/>
              <w:suppressAutoHyphens/>
              <w:ind w:left="-19"/>
              <w:jc w:val="both"/>
              <w:outlineLvl w:val="1"/>
              <w:rPr>
                <w:rFonts w:ascii="Ebrima" w:hAnsi="Ebrima"/>
                <w:b/>
                <w:bCs/>
                <w:color w:val="B35D31"/>
                <w:sz w:val="20"/>
                <w:szCs w:val="20"/>
              </w:rPr>
            </w:pPr>
            <w:r w:rsidRPr="00D02ACC">
              <w:rPr>
                <w:rFonts w:ascii="Ebrima" w:hAnsi="Ebrima"/>
                <w:b/>
                <w:bCs/>
                <w:color w:val="B35D31"/>
                <w:sz w:val="20"/>
                <w:szCs w:val="20"/>
              </w:rPr>
              <w:t>SECTION</w:t>
            </w:r>
          </w:p>
        </w:tc>
        <w:tc>
          <w:tcPr>
            <w:tcW w:w="7229" w:type="dxa"/>
            <w:tcBorders>
              <w:bottom w:val="single" w:sz="4" w:space="0" w:color="auto"/>
            </w:tcBorders>
            <w:vAlign w:val="center"/>
          </w:tcPr>
          <w:p w14:paraId="13F936E6" w14:textId="77777777" w:rsidR="00BF2F72" w:rsidRPr="00D02ACC" w:rsidRDefault="00BF2F72">
            <w:pPr>
              <w:suppressAutoHyphens/>
              <w:rPr>
                <w:rFonts w:ascii="Calibri Light" w:eastAsia="Calibri Light" w:hAnsi="Calibri Light"/>
              </w:rPr>
            </w:pPr>
            <w:r w:rsidRPr="00D02ACC">
              <w:rPr>
                <w:rFonts w:ascii="Calibri Light" w:eastAsia="Calibri Light" w:hAnsi="Calibri Light"/>
              </w:rPr>
              <w:t>Australian High Commission</w:t>
            </w:r>
            <w:r>
              <w:rPr>
                <w:rFonts w:ascii="Calibri Light" w:eastAsia="Calibri Light" w:hAnsi="Calibri Light"/>
              </w:rPr>
              <w:t>,</w:t>
            </w:r>
            <w:r w:rsidRPr="00D02ACC">
              <w:rPr>
                <w:rFonts w:ascii="Calibri Light" w:eastAsia="Calibri Light" w:hAnsi="Calibri Light"/>
              </w:rPr>
              <w:t xml:space="preserve"> Apia</w:t>
            </w:r>
          </w:p>
        </w:tc>
      </w:tr>
      <w:tr w:rsidR="00BF2F72" w:rsidRPr="00D02ACC" w14:paraId="5FD25089" w14:textId="77777777" w:rsidTr="3D17DFC6">
        <w:trPr>
          <w:trHeight w:val="482"/>
        </w:trPr>
        <w:tc>
          <w:tcPr>
            <w:tcW w:w="2410" w:type="dxa"/>
            <w:tcBorders>
              <w:bottom w:val="single" w:sz="4" w:space="0" w:color="auto"/>
            </w:tcBorders>
            <w:shd w:val="clear" w:color="auto" w:fill="F2F2F2" w:themeFill="background1" w:themeFillShade="F2"/>
            <w:vAlign w:val="center"/>
          </w:tcPr>
          <w:p w14:paraId="718944A9" w14:textId="77777777" w:rsidR="00BF2F72" w:rsidRPr="00D02ACC" w:rsidRDefault="00BF2F72">
            <w:pPr>
              <w:keepNext/>
              <w:keepLines/>
              <w:suppressAutoHyphens/>
              <w:ind w:left="-19"/>
              <w:jc w:val="both"/>
              <w:outlineLvl w:val="1"/>
              <w:rPr>
                <w:rFonts w:ascii="Ebrima" w:hAnsi="Ebrima"/>
                <w:b/>
                <w:bCs/>
                <w:color w:val="B35D31"/>
                <w:sz w:val="20"/>
                <w:szCs w:val="20"/>
              </w:rPr>
            </w:pPr>
            <w:r w:rsidRPr="00D02ACC">
              <w:rPr>
                <w:rFonts w:ascii="Ebrima" w:hAnsi="Ebrima"/>
                <w:b/>
                <w:bCs/>
                <w:color w:val="B35D31"/>
                <w:sz w:val="20"/>
                <w:szCs w:val="20"/>
              </w:rPr>
              <w:t>REPORTS TO (TITLE)</w:t>
            </w:r>
          </w:p>
        </w:tc>
        <w:tc>
          <w:tcPr>
            <w:tcW w:w="7229" w:type="dxa"/>
            <w:tcBorders>
              <w:bottom w:val="single" w:sz="4" w:space="0" w:color="auto"/>
            </w:tcBorders>
            <w:vAlign w:val="center"/>
          </w:tcPr>
          <w:p w14:paraId="3A1C0400" w14:textId="7986E94B" w:rsidR="00BF2F72" w:rsidRPr="00D02ACC" w:rsidRDefault="003B5B5C">
            <w:pPr>
              <w:suppressAutoHyphens/>
              <w:rPr>
                <w:rFonts w:ascii="Calibri Light" w:eastAsia="Calibri Light" w:hAnsi="Calibri Light"/>
              </w:rPr>
            </w:pPr>
            <w:r>
              <w:rPr>
                <w:rFonts w:ascii="Calibri Light" w:eastAsia="Calibri Light" w:hAnsi="Calibri Light"/>
              </w:rPr>
              <w:t>Second Secretary</w:t>
            </w:r>
            <w:r w:rsidR="00BF2F72" w:rsidRPr="00D02ACC">
              <w:rPr>
                <w:rFonts w:ascii="Calibri Light" w:eastAsia="Calibri Light" w:hAnsi="Calibri Light"/>
              </w:rPr>
              <w:t xml:space="preserve"> </w:t>
            </w:r>
          </w:p>
        </w:tc>
      </w:tr>
    </w:tbl>
    <w:p w14:paraId="22687E20" w14:textId="77777777" w:rsidR="00BF2F72" w:rsidRDefault="00BF2F72" w:rsidP="00BF2F72"/>
    <w:p w14:paraId="1DBB49C0" w14:textId="77777777" w:rsidR="00BF2F72" w:rsidRPr="00DF2804" w:rsidRDefault="00BF2F72" w:rsidP="00BF2F72">
      <w:pPr>
        <w:keepNext/>
        <w:jc w:val="both"/>
        <w:rPr>
          <w:rFonts w:asciiTheme="minorHAnsi" w:hAnsiTheme="minorHAnsi" w:cstheme="minorHAnsi"/>
          <w:b/>
          <w:iCs/>
        </w:rPr>
      </w:pPr>
      <w:r w:rsidRPr="00DF2804">
        <w:rPr>
          <w:rFonts w:asciiTheme="minorHAnsi" w:hAnsiTheme="minorHAnsi" w:cstheme="minorHAnsi"/>
          <w:b/>
          <w:iCs/>
        </w:rPr>
        <w:t>About the Department of Foreign Affairs and Trade</w:t>
      </w:r>
    </w:p>
    <w:p w14:paraId="3509001A" w14:textId="77777777" w:rsidR="00BF2F72" w:rsidRPr="00DF2804" w:rsidRDefault="00BF2F72" w:rsidP="00BF2F72">
      <w:pPr>
        <w:keepNext/>
        <w:jc w:val="both"/>
        <w:rPr>
          <w:rFonts w:asciiTheme="minorHAnsi" w:hAnsiTheme="minorHAnsi" w:cstheme="minorHAnsi"/>
          <w:iCs/>
        </w:rPr>
      </w:pPr>
      <w:r w:rsidRPr="00DF2804">
        <w:rPr>
          <w:rFonts w:asciiTheme="minorHAnsi" w:hAnsiTheme="minorHAnsi" w:cstheme="minorHAnsi"/>
          <w:iCs/>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w:t>
      </w:r>
    </w:p>
    <w:p w14:paraId="3555A583" w14:textId="77777777" w:rsidR="00BF2F72" w:rsidRPr="00DF2804" w:rsidRDefault="00BF2F72" w:rsidP="00BF2F72">
      <w:pPr>
        <w:keepNext/>
        <w:jc w:val="both"/>
        <w:rPr>
          <w:rFonts w:asciiTheme="minorHAnsi" w:hAnsiTheme="minorHAnsi" w:cstheme="minorHAnsi"/>
          <w:iCs/>
        </w:rPr>
      </w:pPr>
      <w:r w:rsidRPr="00DF2804">
        <w:rPr>
          <w:rFonts w:asciiTheme="minorHAnsi" w:eastAsia="Calibri Light" w:hAnsiTheme="minorHAnsi" w:cstheme="minorHAnsi"/>
          <w:noProof/>
          <w:color w:val="495965"/>
        </w:rPr>
        <w:drawing>
          <wp:anchor distT="0" distB="0" distL="114300" distR="114300" simplePos="0" relativeHeight="251658240" behindDoc="1" locked="1" layoutInCell="1" allowOverlap="1" wp14:anchorId="20E856BA" wp14:editId="0C53EB46">
            <wp:simplePos x="0" y="0"/>
            <wp:positionH relativeFrom="page">
              <wp:posOffset>14605</wp:posOffset>
            </wp:positionH>
            <wp:positionV relativeFrom="page">
              <wp:posOffset>1270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p w14:paraId="31BB51AE" w14:textId="77777777" w:rsidR="00BF2F72" w:rsidRPr="00DF2804" w:rsidRDefault="00BF2F72" w:rsidP="00BF2F72">
      <w:pPr>
        <w:keepNext/>
        <w:jc w:val="both"/>
        <w:rPr>
          <w:rFonts w:asciiTheme="minorHAnsi" w:hAnsiTheme="minorHAnsi" w:cstheme="minorHAnsi"/>
          <w:iCs/>
        </w:rPr>
      </w:pPr>
      <w:r w:rsidRPr="00DF2804">
        <w:rPr>
          <w:rFonts w:asciiTheme="minorHAnsi" w:hAnsiTheme="minorHAnsi" w:cstheme="minorHAnsi"/>
          <w:iCs/>
        </w:rPr>
        <w:t>DFAT provides foreign, trade and development policy advice to the Australian Government.  DFAT also works with other Australian government agencies to drive coordination of Australia’s pursuit of global, regional and bilateral interests.</w:t>
      </w:r>
    </w:p>
    <w:p w14:paraId="7A3957CD" w14:textId="77777777" w:rsidR="00BF2F72" w:rsidRPr="00D11DEC" w:rsidRDefault="00BF2F72" w:rsidP="00BF2F72">
      <w:pPr>
        <w:keepNext/>
        <w:jc w:val="both"/>
        <w:rPr>
          <w:iCs/>
        </w:rPr>
      </w:pPr>
    </w:p>
    <w:p w14:paraId="04EA3A47" w14:textId="77777777" w:rsidR="00BF2F72" w:rsidRPr="00DF2804" w:rsidRDefault="00BF2F72" w:rsidP="00BF2F72">
      <w:pPr>
        <w:keepNext/>
        <w:jc w:val="both"/>
        <w:rPr>
          <w:rFonts w:asciiTheme="minorHAnsi" w:hAnsiTheme="minorHAnsi" w:cstheme="minorHAnsi"/>
          <w:b/>
          <w:iCs/>
        </w:rPr>
      </w:pPr>
      <w:r w:rsidRPr="00DF2804">
        <w:rPr>
          <w:rFonts w:asciiTheme="minorHAnsi" w:hAnsiTheme="minorHAnsi" w:cstheme="minorHAnsi"/>
          <w:b/>
          <w:iCs/>
        </w:rPr>
        <w:t>About the role</w:t>
      </w:r>
    </w:p>
    <w:p w14:paraId="28CA715D" w14:textId="612C8C64" w:rsidR="00BF2F72" w:rsidRDefault="00BF2F72" w:rsidP="00BF2F72">
      <w:pPr>
        <w:jc w:val="both"/>
        <w:rPr>
          <w:rFonts w:asciiTheme="minorHAnsi" w:hAnsiTheme="minorHAnsi" w:cstheme="minorHAnsi"/>
        </w:rPr>
      </w:pPr>
      <w:r>
        <w:rPr>
          <w:rFonts w:asciiTheme="minorHAnsi" w:hAnsiTheme="minorHAnsi" w:cstheme="minorHAnsi"/>
        </w:rPr>
        <w:t>The Australian High Commission</w:t>
      </w:r>
      <w:r w:rsidRPr="00DF2804">
        <w:rPr>
          <w:rFonts w:asciiTheme="minorHAnsi" w:hAnsiTheme="minorHAnsi" w:cstheme="minorHAnsi"/>
        </w:rPr>
        <w:t xml:space="preserve"> </w:t>
      </w:r>
      <w:r w:rsidR="00D963AE">
        <w:rPr>
          <w:rFonts w:asciiTheme="minorHAnsi" w:hAnsiTheme="minorHAnsi" w:cstheme="minorHAnsi"/>
        </w:rPr>
        <w:t>requires an</w:t>
      </w:r>
      <w:r w:rsidRPr="00DF2804">
        <w:rPr>
          <w:rFonts w:asciiTheme="minorHAnsi" w:hAnsiTheme="minorHAnsi" w:cstheme="minorHAnsi"/>
        </w:rPr>
        <w:t xml:space="preserve"> energetic and talented </w:t>
      </w:r>
      <w:r w:rsidR="00D963AE">
        <w:rPr>
          <w:rFonts w:asciiTheme="minorHAnsi" w:hAnsiTheme="minorHAnsi" w:cstheme="minorHAnsi"/>
        </w:rPr>
        <w:t>individual</w:t>
      </w:r>
      <w:r w:rsidR="006A0712">
        <w:rPr>
          <w:rFonts w:asciiTheme="minorHAnsi" w:hAnsiTheme="minorHAnsi" w:cstheme="minorHAnsi"/>
        </w:rPr>
        <w:t xml:space="preserve"> </w:t>
      </w:r>
      <w:r w:rsidRPr="00DF2804">
        <w:rPr>
          <w:rFonts w:asciiTheme="minorHAnsi" w:hAnsiTheme="minorHAnsi" w:cstheme="minorHAnsi"/>
        </w:rPr>
        <w:t>to fill</w:t>
      </w:r>
      <w:r w:rsidR="00206E80">
        <w:rPr>
          <w:rFonts w:asciiTheme="minorHAnsi" w:hAnsiTheme="minorHAnsi" w:cstheme="minorHAnsi"/>
        </w:rPr>
        <w:t xml:space="preserve"> the</w:t>
      </w:r>
      <w:r w:rsidRPr="00DF2804">
        <w:rPr>
          <w:rFonts w:asciiTheme="minorHAnsi" w:hAnsiTheme="minorHAnsi" w:cstheme="minorHAnsi"/>
        </w:rPr>
        <w:t xml:space="preserve"> Program Manager</w:t>
      </w:r>
      <w:r w:rsidR="006A0712">
        <w:rPr>
          <w:rFonts w:asciiTheme="minorHAnsi" w:hAnsiTheme="minorHAnsi" w:cstheme="minorHAnsi"/>
        </w:rPr>
        <w:t xml:space="preserve"> role</w:t>
      </w:r>
      <w:r w:rsidRPr="00DF2804">
        <w:rPr>
          <w:rFonts w:asciiTheme="minorHAnsi" w:hAnsiTheme="minorHAnsi" w:cstheme="minorHAnsi"/>
        </w:rPr>
        <w:t xml:space="preserve"> lead</w:t>
      </w:r>
      <w:r w:rsidR="00224C3D">
        <w:rPr>
          <w:rFonts w:asciiTheme="minorHAnsi" w:hAnsiTheme="minorHAnsi" w:cstheme="minorHAnsi"/>
        </w:rPr>
        <w:t xml:space="preserve">ing </w:t>
      </w:r>
      <w:r w:rsidR="00576F9B">
        <w:rPr>
          <w:rFonts w:asciiTheme="minorHAnsi" w:hAnsiTheme="minorHAnsi" w:cstheme="minorHAnsi"/>
        </w:rPr>
        <w:t xml:space="preserve">policy </w:t>
      </w:r>
      <w:r w:rsidR="00927762">
        <w:rPr>
          <w:rFonts w:asciiTheme="minorHAnsi" w:hAnsiTheme="minorHAnsi" w:cstheme="minorHAnsi"/>
        </w:rPr>
        <w:t>engagement on the Pacific Australia Labour Mobility</w:t>
      </w:r>
      <w:r w:rsidR="00ED77BD">
        <w:rPr>
          <w:rFonts w:asciiTheme="minorHAnsi" w:hAnsiTheme="minorHAnsi" w:cstheme="minorHAnsi"/>
        </w:rPr>
        <w:t xml:space="preserve"> (PALM) scheme</w:t>
      </w:r>
      <w:r w:rsidR="0076381C">
        <w:rPr>
          <w:rFonts w:asciiTheme="minorHAnsi" w:hAnsiTheme="minorHAnsi" w:cstheme="minorHAnsi"/>
        </w:rPr>
        <w:t xml:space="preserve">. </w:t>
      </w:r>
      <w:r w:rsidR="00B63430">
        <w:rPr>
          <w:rFonts w:asciiTheme="minorHAnsi" w:hAnsiTheme="minorHAnsi" w:cstheme="minorHAnsi"/>
        </w:rPr>
        <w:t>Under broad direction, the Program Manager will engage with the Government of Samoa</w:t>
      </w:r>
      <w:r w:rsidR="00FB6902">
        <w:rPr>
          <w:rFonts w:asciiTheme="minorHAnsi" w:hAnsiTheme="minorHAnsi" w:cstheme="minorHAnsi"/>
        </w:rPr>
        <w:t xml:space="preserve"> </w:t>
      </w:r>
      <w:r w:rsidR="00110C16">
        <w:rPr>
          <w:rFonts w:asciiTheme="minorHAnsi" w:hAnsiTheme="minorHAnsi" w:cstheme="minorHAnsi"/>
        </w:rPr>
        <w:t>and</w:t>
      </w:r>
      <w:r w:rsidR="00576F9B">
        <w:rPr>
          <w:rFonts w:asciiTheme="minorHAnsi" w:hAnsiTheme="minorHAnsi" w:cstheme="minorHAnsi"/>
        </w:rPr>
        <w:t xml:space="preserve"> the Pacific Labour </w:t>
      </w:r>
      <w:r w:rsidR="005B45E9">
        <w:rPr>
          <w:rFonts w:asciiTheme="minorHAnsi" w:hAnsiTheme="minorHAnsi" w:cstheme="minorHAnsi"/>
        </w:rPr>
        <w:t xml:space="preserve">Mobility Support Program </w:t>
      </w:r>
      <w:r w:rsidR="00B63430">
        <w:rPr>
          <w:rFonts w:asciiTheme="minorHAnsi" w:hAnsiTheme="minorHAnsi" w:cstheme="minorHAnsi"/>
        </w:rPr>
        <w:t xml:space="preserve">to </w:t>
      </w:r>
      <w:r w:rsidR="00110C16">
        <w:rPr>
          <w:rFonts w:asciiTheme="minorHAnsi" w:hAnsiTheme="minorHAnsi" w:cstheme="minorHAnsi"/>
        </w:rPr>
        <w:t>maximise the inclusive economic growth</w:t>
      </w:r>
      <w:r w:rsidR="00ED77BD">
        <w:rPr>
          <w:rFonts w:asciiTheme="minorHAnsi" w:hAnsiTheme="minorHAnsi" w:cstheme="minorHAnsi"/>
        </w:rPr>
        <w:t xml:space="preserve"> and social development</w:t>
      </w:r>
      <w:r w:rsidR="005B45E9">
        <w:rPr>
          <w:rFonts w:asciiTheme="minorHAnsi" w:hAnsiTheme="minorHAnsi" w:cstheme="minorHAnsi"/>
        </w:rPr>
        <w:t xml:space="preserve"> outcomes</w:t>
      </w:r>
      <w:r w:rsidR="00ED77BD">
        <w:rPr>
          <w:rFonts w:asciiTheme="minorHAnsi" w:hAnsiTheme="minorHAnsi" w:cstheme="minorHAnsi"/>
        </w:rPr>
        <w:t xml:space="preserve"> of the scheme. </w:t>
      </w:r>
      <w:r w:rsidR="008A4BBA">
        <w:rPr>
          <w:rFonts w:asciiTheme="minorHAnsi" w:hAnsiTheme="minorHAnsi" w:cstheme="minorHAnsi"/>
        </w:rPr>
        <w:t xml:space="preserve">The role will also monitor </w:t>
      </w:r>
      <w:r w:rsidR="00D320E8">
        <w:rPr>
          <w:rFonts w:asciiTheme="minorHAnsi" w:hAnsiTheme="minorHAnsi" w:cstheme="minorHAnsi"/>
        </w:rPr>
        <w:t xml:space="preserve">and advise on policy developments to </w:t>
      </w:r>
      <w:r w:rsidR="00B63430">
        <w:rPr>
          <w:rFonts w:asciiTheme="minorHAnsi" w:hAnsiTheme="minorHAnsi" w:cstheme="minorHAnsi"/>
        </w:rPr>
        <w:t xml:space="preserve">ensure the scheme remains mutually beneficial </w:t>
      </w:r>
      <w:r w:rsidR="00663EBA">
        <w:rPr>
          <w:rFonts w:asciiTheme="minorHAnsi" w:hAnsiTheme="minorHAnsi" w:cstheme="minorHAnsi"/>
        </w:rPr>
        <w:t>for Samoa and Australia</w:t>
      </w:r>
      <w:r w:rsidR="00315EE0">
        <w:rPr>
          <w:rFonts w:asciiTheme="minorHAnsi" w:hAnsiTheme="minorHAnsi" w:cstheme="minorHAnsi"/>
        </w:rPr>
        <w:t xml:space="preserve">. </w:t>
      </w:r>
    </w:p>
    <w:p w14:paraId="21BE9F21" w14:textId="77777777" w:rsidR="002578E6" w:rsidRDefault="002578E6" w:rsidP="00BF2F72">
      <w:pPr>
        <w:jc w:val="both"/>
        <w:rPr>
          <w:rFonts w:asciiTheme="minorHAnsi" w:hAnsiTheme="minorHAnsi" w:cstheme="minorHAnsi"/>
        </w:rPr>
      </w:pPr>
    </w:p>
    <w:p w14:paraId="1822E4F0" w14:textId="42FC11A0" w:rsidR="00C209E4" w:rsidRDefault="002578E6" w:rsidP="00BF2F72">
      <w:pPr>
        <w:jc w:val="both"/>
        <w:rPr>
          <w:rFonts w:asciiTheme="minorHAnsi" w:hAnsiTheme="minorHAnsi" w:cstheme="minorHAnsi"/>
        </w:rPr>
      </w:pPr>
      <w:r>
        <w:rPr>
          <w:rFonts w:asciiTheme="minorHAnsi" w:hAnsiTheme="minorHAnsi" w:cstheme="minorHAnsi"/>
        </w:rPr>
        <w:t xml:space="preserve">The Program Manager will also lead </w:t>
      </w:r>
      <w:r w:rsidR="007C2BCA">
        <w:rPr>
          <w:rFonts w:asciiTheme="minorHAnsi" w:hAnsiTheme="minorHAnsi" w:cstheme="minorHAnsi"/>
        </w:rPr>
        <w:t xml:space="preserve">on </w:t>
      </w:r>
      <w:r>
        <w:rPr>
          <w:rFonts w:asciiTheme="minorHAnsi" w:hAnsiTheme="minorHAnsi" w:cstheme="minorHAnsi"/>
        </w:rPr>
        <w:t xml:space="preserve">engagement </w:t>
      </w:r>
      <w:r w:rsidR="008E4413">
        <w:rPr>
          <w:rFonts w:asciiTheme="minorHAnsi" w:hAnsiTheme="minorHAnsi" w:cstheme="minorHAnsi"/>
        </w:rPr>
        <w:t xml:space="preserve">on </w:t>
      </w:r>
      <w:r w:rsidR="00596652">
        <w:rPr>
          <w:rFonts w:asciiTheme="minorHAnsi" w:hAnsiTheme="minorHAnsi" w:cstheme="minorHAnsi"/>
        </w:rPr>
        <w:t xml:space="preserve">skills, </w:t>
      </w:r>
      <w:r>
        <w:rPr>
          <w:rFonts w:asciiTheme="minorHAnsi" w:hAnsiTheme="minorHAnsi" w:cstheme="minorHAnsi"/>
        </w:rPr>
        <w:t xml:space="preserve">the private sector </w:t>
      </w:r>
      <w:r w:rsidR="005B45E9">
        <w:rPr>
          <w:rFonts w:asciiTheme="minorHAnsi" w:hAnsiTheme="minorHAnsi" w:cstheme="minorHAnsi"/>
        </w:rPr>
        <w:t xml:space="preserve">and agriculture </w:t>
      </w:r>
      <w:r>
        <w:rPr>
          <w:rFonts w:asciiTheme="minorHAnsi" w:hAnsiTheme="minorHAnsi" w:cstheme="minorHAnsi"/>
        </w:rPr>
        <w:t>in Samoa</w:t>
      </w:r>
      <w:r w:rsidR="009E6C0C">
        <w:rPr>
          <w:rFonts w:asciiTheme="minorHAnsi" w:hAnsiTheme="minorHAnsi" w:cstheme="minorHAnsi"/>
        </w:rPr>
        <w:t xml:space="preserve">, including oversight of regional </w:t>
      </w:r>
      <w:r w:rsidR="00AE120A">
        <w:rPr>
          <w:rFonts w:asciiTheme="minorHAnsi" w:hAnsiTheme="minorHAnsi" w:cstheme="minorHAnsi"/>
        </w:rPr>
        <w:t xml:space="preserve">and bilateral </w:t>
      </w:r>
      <w:r w:rsidR="005939B5">
        <w:rPr>
          <w:rFonts w:asciiTheme="minorHAnsi" w:hAnsiTheme="minorHAnsi" w:cstheme="minorHAnsi"/>
        </w:rPr>
        <w:t>programs such as</w:t>
      </w:r>
      <w:r w:rsidR="00793D60">
        <w:rPr>
          <w:rFonts w:asciiTheme="minorHAnsi" w:hAnsiTheme="minorHAnsi" w:cstheme="minorHAnsi"/>
        </w:rPr>
        <w:t xml:space="preserve"> the</w:t>
      </w:r>
      <w:r w:rsidR="00596652">
        <w:rPr>
          <w:rFonts w:asciiTheme="minorHAnsi" w:hAnsiTheme="minorHAnsi" w:cstheme="minorHAnsi"/>
        </w:rPr>
        <w:t xml:space="preserve"> Pacific Australia Skills program, the</w:t>
      </w:r>
      <w:r w:rsidR="00793D60">
        <w:rPr>
          <w:rFonts w:asciiTheme="minorHAnsi" w:hAnsiTheme="minorHAnsi" w:cstheme="minorHAnsi"/>
        </w:rPr>
        <w:t xml:space="preserve"> Market Development Facility</w:t>
      </w:r>
      <w:r w:rsidR="008930EA">
        <w:rPr>
          <w:rFonts w:asciiTheme="minorHAnsi" w:hAnsiTheme="minorHAnsi" w:cstheme="minorHAnsi"/>
        </w:rPr>
        <w:t>, United Nations Capital Development Fund</w:t>
      </w:r>
      <w:r w:rsidR="00AE120A">
        <w:rPr>
          <w:rFonts w:asciiTheme="minorHAnsi" w:hAnsiTheme="minorHAnsi" w:cstheme="minorHAnsi"/>
        </w:rPr>
        <w:t>,</w:t>
      </w:r>
      <w:r w:rsidR="008930EA">
        <w:rPr>
          <w:rFonts w:asciiTheme="minorHAnsi" w:hAnsiTheme="minorHAnsi" w:cstheme="minorHAnsi"/>
        </w:rPr>
        <w:t xml:space="preserve"> P</w:t>
      </w:r>
      <w:r w:rsidR="00B63E2D">
        <w:rPr>
          <w:rFonts w:asciiTheme="minorHAnsi" w:hAnsiTheme="minorHAnsi" w:cstheme="minorHAnsi"/>
        </w:rPr>
        <w:t xml:space="preserve">acific </w:t>
      </w:r>
      <w:r w:rsidR="008930EA">
        <w:rPr>
          <w:rFonts w:asciiTheme="minorHAnsi" w:hAnsiTheme="minorHAnsi" w:cstheme="minorHAnsi"/>
        </w:rPr>
        <w:t>H</w:t>
      </w:r>
      <w:r w:rsidR="00B63E2D">
        <w:rPr>
          <w:rFonts w:asciiTheme="minorHAnsi" w:hAnsiTheme="minorHAnsi" w:cstheme="minorHAnsi"/>
        </w:rPr>
        <w:t xml:space="preserve">orticultural </w:t>
      </w:r>
      <w:r w:rsidR="008917C8">
        <w:rPr>
          <w:rFonts w:asciiTheme="minorHAnsi" w:hAnsiTheme="minorHAnsi" w:cstheme="minorHAnsi"/>
        </w:rPr>
        <w:t xml:space="preserve">and </w:t>
      </w:r>
      <w:r w:rsidR="008930EA">
        <w:rPr>
          <w:rFonts w:asciiTheme="minorHAnsi" w:hAnsiTheme="minorHAnsi" w:cstheme="minorHAnsi"/>
        </w:rPr>
        <w:t>A</w:t>
      </w:r>
      <w:r w:rsidR="008917C8">
        <w:rPr>
          <w:rFonts w:asciiTheme="minorHAnsi" w:hAnsiTheme="minorHAnsi" w:cstheme="minorHAnsi"/>
        </w:rPr>
        <w:t xml:space="preserve">gricultural </w:t>
      </w:r>
      <w:r w:rsidR="008930EA">
        <w:rPr>
          <w:rFonts w:asciiTheme="minorHAnsi" w:hAnsiTheme="minorHAnsi" w:cstheme="minorHAnsi"/>
        </w:rPr>
        <w:t>M</w:t>
      </w:r>
      <w:r w:rsidR="008917C8">
        <w:rPr>
          <w:rFonts w:asciiTheme="minorHAnsi" w:hAnsiTheme="minorHAnsi" w:cstheme="minorHAnsi"/>
        </w:rPr>
        <w:t xml:space="preserve">arket </w:t>
      </w:r>
      <w:r w:rsidR="008930EA">
        <w:rPr>
          <w:rFonts w:asciiTheme="minorHAnsi" w:hAnsiTheme="minorHAnsi" w:cstheme="minorHAnsi"/>
        </w:rPr>
        <w:t>A</w:t>
      </w:r>
      <w:r w:rsidR="008917C8">
        <w:rPr>
          <w:rFonts w:asciiTheme="minorHAnsi" w:hAnsiTheme="minorHAnsi" w:cstheme="minorHAnsi"/>
        </w:rPr>
        <w:t>ccess</w:t>
      </w:r>
      <w:r w:rsidR="008930EA">
        <w:rPr>
          <w:rFonts w:asciiTheme="minorHAnsi" w:hAnsiTheme="minorHAnsi" w:cstheme="minorHAnsi"/>
        </w:rPr>
        <w:t xml:space="preserve"> Plus</w:t>
      </w:r>
      <w:r w:rsidR="008917C8">
        <w:rPr>
          <w:rFonts w:asciiTheme="minorHAnsi" w:hAnsiTheme="minorHAnsi" w:cstheme="minorHAnsi"/>
        </w:rPr>
        <w:t xml:space="preserve"> </w:t>
      </w:r>
      <w:r w:rsidR="00AE120A">
        <w:rPr>
          <w:rFonts w:asciiTheme="minorHAnsi" w:hAnsiTheme="minorHAnsi" w:cstheme="minorHAnsi"/>
        </w:rPr>
        <w:t>and the Samoa Agribusiness Support Project</w:t>
      </w:r>
      <w:r w:rsidR="008930EA">
        <w:rPr>
          <w:rFonts w:asciiTheme="minorHAnsi" w:hAnsiTheme="minorHAnsi" w:cstheme="minorHAnsi"/>
        </w:rPr>
        <w:t xml:space="preserve">. </w:t>
      </w:r>
    </w:p>
    <w:p w14:paraId="2D65B7A8" w14:textId="77777777" w:rsidR="00C209E4" w:rsidRDefault="00C209E4" w:rsidP="00BF2F72">
      <w:pPr>
        <w:jc w:val="both"/>
        <w:rPr>
          <w:rFonts w:asciiTheme="minorHAnsi" w:hAnsiTheme="minorHAnsi" w:cstheme="minorHAnsi"/>
        </w:rPr>
      </w:pPr>
    </w:p>
    <w:p w14:paraId="6AD9C5FA" w14:textId="5B3D0ADA" w:rsidR="002578E6" w:rsidRDefault="00D27D9C" w:rsidP="00BF2F72">
      <w:pPr>
        <w:jc w:val="both"/>
        <w:rPr>
          <w:rFonts w:asciiTheme="minorHAnsi" w:hAnsiTheme="minorHAnsi" w:cstheme="minorHAnsi"/>
        </w:rPr>
      </w:pPr>
      <w:r>
        <w:rPr>
          <w:rFonts w:asciiTheme="minorHAnsi" w:hAnsiTheme="minorHAnsi" w:cstheme="minorHAnsi"/>
        </w:rPr>
        <w:t xml:space="preserve">The role will </w:t>
      </w:r>
      <w:r w:rsidR="005D2817">
        <w:rPr>
          <w:rFonts w:asciiTheme="minorHAnsi" w:hAnsiTheme="minorHAnsi" w:cstheme="minorHAnsi"/>
        </w:rPr>
        <w:t xml:space="preserve">develop and strengthen relationships with </w:t>
      </w:r>
      <w:r w:rsidR="00C209E4" w:rsidRPr="00C209E4">
        <w:rPr>
          <w:rFonts w:asciiTheme="minorHAnsi" w:hAnsiTheme="minorHAnsi" w:cstheme="minorHAnsi"/>
        </w:rPr>
        <w:t xml:space="preserve">the Samoan Labour Employment Export Programme, </w:t>
      </w:r>
      <w:r w:rsidR="001B2EF2">
        <w:rPr>
          <w:rFonts w:asciiTheme="minorHAnsi" w:hAnsiTheme="minorHAnsi" w:cstheme="minorHAnsi"/>
        </w:rPr>
        <w:t xml:space="preserve">Samoan </w:t>
      </w:r>
      <w:r w:rsidR="00C209E4">
        <w:rPr>
          <w:rFonts w:asciiTheme="minorHAnsi" w:hAnsiTheme="minorHAnsi" w:cstheme="minorHAnsi"/>
        </w:rPr>
        <w:t>government official</w:t>
      </w:r>
      <w:r w:rsidR="00C209E4" w:rsidRPr="00C209E4">
        <w:rPr>
          <w:rFonts w:asciiTheme="minorHAnsi" w:hAnsiTheme="minorHAnsi" w:cstheme="minorHAnsi"/>
        </w:rPr>
        <w:t>s</w:t>
      </w:r>
      <w:r w:rsidR="00C209E4">
        <w:rPr>
          <w:rFonts w:asciiTheme="minorHAnsi" w:hAnsiTheme="minorHAnsi" w:cstheme="minorHAnsi"/>
        </w:rPr>
        <w:t xml:space="preserve">, Australian development contractors and </w:t>
      </w:r>
      <w:r w:rsidR="005D2817">
        <w:rPr>
          <w:rFonts w:asciiTheme="minorHAnsi" w:hAnsiTheme="minorHAnsi" w:cstheme="minorHAnsi"/>
        </w:rPr>
        <w:t>the private sector</w:t>
      </w:r>
      <w:r w:rsidR="00F071A9">
        <w:rPr>
          <w:rFonts w:asciiTheme="minorHAnsi" w:hAnsiTheme="minorHAnsi" w:cstheme="minorHAnsi"/>
        </w:rPr>
        <w:t>.</w:t>
      </w:r>
      <w:r w:rsidR="005D2817">
        <w:rPr>
          <w:rFonts w:asciiTheme="minorHAnsi" w:hAnsiTheme="minorHAnsi" w:cstheme="minorHAnsi"/>
        </w:rPr>
        <w:t xml:space="preserve"> </w:t>
      </w:r>
    </w:p>
    <w:p w14:paraId="796BBFC5" w14:textId="77777777" w:rsidR="00BF2F72" w:rsidRDefault="00BF2F72" w:rsidP="00BF2F72">
      <w:pPr>
        <w:jc w:val="both"/>
        <w:rPr>
          <w:rFonts w:asciiTheme="minorHAnsi" w:hAnsiTheme="minorHAnsi" w:cstheme="minorHAnsi"/>
        </w:rPr>
      </w:pPr>
    </w:p>
    <w:p w14:paraId="6CECBEC0" w14:textId="77777777" w:rsidR="00BF2F72" w:rsidRPr="00B36E3D" w:rsidRDefault="00BF2F72" w:rsidP="00BF2F72">
      <w:pPr>
        <w:jc w:val="both"/>
        <w:rPr>
          <w:rFonts w:asciiTheme="minorHAnsi" w:hAnsiTheme="minorHAnsi" w:cstheme="minorHAnsi"/>
          <w:b/>
          <w:bCs/>
          <w:iCs/>
        </w:rPr>
      </w:pPr>
      <w:r w:rsidRPr="00B36E3D">
        <w:rPr>
          <w:rFonts w:asciiTheme="minorHAnsi" w:hAnsiTheme="minorHAnsi" w:cstheme="minorHAnsi"/>
          <w:b/>
          <w:bCs/>
          <w:iCs/>
        </w:rPr>
        <w:t>The key responsibilities of this position include, but are not limited to:</w:t>
      </w:r>
    </w:p>
    <w:p w14:paraId="0ECEBDF8" w14:textId="441E1861" w:rsidR="00AB7645" w:rsidRDefault="00AB7645" w:rsidP="00BF2F72">
      <w:pPr>
        <w:pStyle w:val="ListParagraph"/>
        <w:numPr>
          <w:ilvl w:val="0"/>
          <w:numId w:val="2"/>
        </w:numPr>
        <w:spacing w:before="0" w:after="0"/>
        <w:jc w:val="both"/>
        <w:rPr>
          <w:rFonts w:asciiTheme="minorHAnsi" w:hAnsiTheme="minorHAnsi" w:cstheme="minorHAnsi"/>
          <w:iCs/>
        </w:rPr>
      </w:pPr>
      <w:r w:rsidRPr="00AB7645">
        <w:rPr>
          <w:rFonts w:asciiTheme="minorHAnsi" w:hAnsiTheme="minorHAnsi" w:cstheme="minorHAnsi"/>
          <w:iCs/>
        </w:rPr>
        <w:t xml:space="preserve">Work with </w:t>
      </w:r>
      <w:r w:rsidR="00394D03">
        <w:rPr>
          <w:rFonts w:asciiTheme="minorHAnsi" w:hAnsiTheme="minorHAnsi" w:cstheme="minorHAnsi"/>
          <w:iCs/>
        </w:rPr>
        <w:t>the Government of Samoa</w:t>
      </w:r>
      <w:r w:rsidR="00BE7F27">
        <w:rPr>
          <w:rFonts w:asciiTheme="minorHAnsi" w:hAnsiTheme="minorHAnsi" w:cstheme="minorHAnsi"/>
          <w:iCs/>
        </w:rPr>
        <w:t xml:space="preserve"> and relevant stakeholders</w:t>
      </w:r>
      <w:r w:rsidR="00394D03">
        <w:rPr>
          <w:rFonts w:asciiTheme="minorHAnsi" w:hAnsiTheme="minorHAnsi" w:cstheme="minorHAnsi"/>
          <w:iCs/>
        </w:rPr>
        <w:t xml:space="preserve"> to ensure the successful implementation of the PALM scheme</w:t>
      </w:r>
      <w:r w:rsidR="001B2EF2">
        <w:rPr>
          <w:rFonts w:asciiTheme="minorHAnsi" w:hAnsiTheme="minorHAnsi" w:cstheme="minorHAnsi"/>
          <w:iCs/>
        </w:rPr>
        <w:t xml:space="preserve"> and Pacific Australia Skills program</w:t>
      </w:r>
      <w:r w:rsidRPr="00AB7645">
        <w:rPr>
          <w:rFonts w:asciiTheme="minorHAnsi" w:hAnsiTheme="minorHAnsi" w:cstheme="minorHAnsi"/>
          <w:iCs/>
        </w:rPr>
        <w:t>.</w:t>
      </w:r>
    </w:p>
    <w:p w14:paraId="1185BDAA" w14:textId="4FD64455" w:rsidR="00BE7F27" w:rsidRDefault="007C0B78" w:rsidP="00BF2F72">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t>Maintain oversight of in-country PALM operations, and domestic developments affecting Samoa’s labour mobility policy settings</w:t>
      </w:r>
      <w:r w:rsidR="001B2EF2">
        <w:rPr>
          <w:rFonts w:asciiTheme="minorHAnsi" w:hAnsiTheme="minorHAnsi" w:cstheme="minorHAnsi"/>
          <w:iCs/>
        </w:rPr>
        <w:t>.</w:t>
      </w:r>
    </w:p>
    <w:p w14:paraId="2A55035A" w14:textId="6A08435F" w:rsidR="00DD16AA" w:rsidRDefault="00DD16AA" w:rsidP="3D17DFC6">
      <w:pPr>
        <w:pStyle w:val="ListParagraph"/>
        <w:numPr>
          <w:ilvl w:val="0"/>
          <w:numId w:val="2"/>
        </w:numPr>
        <w:spacing w:before="0" w:after="0"/>
        <w:jc w:val="both"/>
        <w:rPr>
          <w:rFonts w:asciiTheme="minorHAnsi" w:hAnsiTheme="minorHAnsi" w:cstheme="minorBidi"/>
        </w:rPr>
      </w:pPr>
      <w:r w:rsidRPr="3D17DFC6">
        <w:rPr>
          <w:rFonts w:asciiTheme="minorHAnsi" w:hAnsiTheme="minorHAnsi" w:cstheme="minorBidi"/>
        </w:rPr>
        <w:t xml:space="preserve">Liaise </w:t>
      </w:r>
      <w:r w:rsidR="00F95447">
        <w:rPr>
          <w:rFonts w:asciiTheme="minorHAnsi" w:hAnsiTheme="minorHAnsi" w:cstheme="minorBidi"/>
        </w:rPr>
        <w:t xml:space="preserve">and negotiate </w:t>
      </w:r>
      <w:r w:rsidRPr="3D17DFC6">
        <w:rPr>
          <w:rFonts w:asciiTheme="minorHAnsi" w:hAnsiTheme="minorHAnsi" w:cstheme="minorBidi"/>
        </w:rPr>
        <w:t xml:space="preserve">with </w:t>
      </w:r>
      <w:r w:rsidR="048F136A" w:rsidRPr="3D17DFC6">
        <w:rPr>
          <w:rFonts w:asciiTheme="minorHAnsi" w:hAnsiTheme="minorHAnsi" w:cstheme="minorBidi"/>
        </w:rPr>
        <w:t xml:space="preserve">the </w:t>
      </w:r>
      <w:r w:rsidRPr="3D17DFC6">
        <w:rPr>
          <w:rFonts w:asciiTheme="minorHAnsi" w:hAnsiTheme="minorHAnsi" w:cstheme="minorBidi"/>
        </w:rPr>
        <w:t xml:space="preserve">Samoan Government, the Pacific Labour </w:t>
      </w:r>
      <w:r w:rsidR="00A7139D">
        <w:rPr>
          <w:rFonts w:asciiTheme="minorHAnsi" w:hAnsiTheme="minorHAnsi" w:cstheme="minorBidi"/>
        </w:rPr>
        <w:t>Mobility Support Program</w:t>
      </w:r>
      <w:r w:rsidR="00A7139D" w:rsidRPr="3D17DFC6">
        <w:rPr>
          <w:rFonts w:asciiTheme="minorHAnsi" w:hAnsiTheme="minorHAnsi" w:cstheme="minorBidi"/>
        </w:rPr>
        <w:t xml:space="preserve"> </w:t>
      </w:r>
      <w:r w:rsidRPr="3D17DFC6">
        <w:rPr>
          <w:rFonts w:asciiTheme="minorHAnsi" w:hAnsiTheme="minorHAnsi" w:cstheme="minorBidi"/>
        </w:rPr>
        <w:t>and the Office of the Pacific (DFAT Canberra) to help shape Australia’s labour mobility priorities and approach in Samoa</w:t>
      </w:r>
      <w:r w:rsidR="00492895" w:rsidRPr="3D17DFC6">
        <w:rPr>
          <w:rFonts w:asciiTheme="minorHAnsi" w:hAnsiTheme="minorHAnsi" w:cstheme="minorBidi"/>
        </w:rPr>
        <w:t>, including to shape our development assistance through PALM.</w:t>
      </w:r>
    </w:p>
    <w:p w14:paraId="02A05B10" w14:textId="502CB6EE" w:rsidR="00AB7645" w:rsidRDefault="004C4B74" w:rsidP="00BF2F72">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lastRenderedPageBreak/>
        <w:t xml:space="preserve">Manage complex and sensitive cases relating to </w:t>
      </w:r>
      <w:r w:rsidR="00A7139D">
        <w:rPr>
          <w:rFonts w:asciiTheme="minorHAnsi" w:hAnsiTheme="minorHAnsi" w:cstheme="minorHAnsi"/>
          <w:iCs/>
        </w:rPr>
        <w:t xml:space="preserve">PALM </w:t>
      </w:r>
      <w:r>
        <w:rPr>
          <w:rFonts w:asciiTheme="minorHAnsi" w:hAnsiTheme="minorHAnsi" w:cstheme="minorHAnsi"/>
          <w:iCs/>
        </w:rPr>
        <w:t>workers based in Australia</w:t>
      </w:r>
      <w:r w:rsidR="00AB7645" w:rsidRPr="00AB7645">
        <w:rPr>
          <w:rFonts w:asciiTheme="minorHAnsi" w:hAnsiTheme="minorHAnsi" w:cstheme="minorHAnsi"/>
          <w:iCs/>
        </w:rPr>
        <w:t>.</w:t>
      </w:r>
    </w:p>
    <w:p w14:paraId="60B7993C" w14:textId="276F0230" w:rsidR="001477B2" w:rsidRDefault="00D61A91" w:rsidP="00F216EF">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t xml:space="preserve">Initiate, </w:t>
      </w:r>
      <w:r w:rsidR="00FC341C">
        <w:rPr>
          <w:rFonts w:asciiTheme="minorHAnsi" w:hAnsiTheme="minorHAnsi" w:cstheme="minorHAnsi"/>
          <w:iCs/>
        </w:rPr>
        <w:t>d</w:t>
      </w:r>
      <w:r w:rsidR="00DD64D3">
        <w:rPr>
          <w:rFonts w:asciiTheme="minorHAnsi" w:hAnsiTheme="minorHAnsi" w:cstheme="minorHAnsi"/>
          <w:iCs/>
        </w:rPr>
        <w:t xml:space="preserve">evelop and strengthen </w:t>
      </w:r>
      <w:r w:rsidR="00800C82">
        <w:rPr>
          <w:rFonts w:asciiTheme="minorHAnsi" w:hAnsiTheme="minorHAnsi" w:cstheme="minorHAnsi"/>
          <w:iCs/>
        </w:rPr>
        <w:t xml:space="preserve">strategic </w:t>
      </w:r>
      <w:r w:rsidR="00DD64D3">
        <w:rPr>
          <w:rFonts w:asciiTheme="minorHAnsi" w:hAnsiTheme="minorHAnsi" w:cstheme="minorHAnsi"/>
          <w:iCs/>
        </w:rPr>
        <w:t>relationships, neg</w:t>
      </w:r>
      <w:r w:rsidR="00800C82">
        <w:rPr>
          <w:rFonts w:asciiTheme="minorHAnsi" w:hAnsiTheme="minorHAnsi" w:cstheme="minorHAnsi"/>
          <w:iCs/>
        </w:rPr>
        <w:t>otiate and liaise across a broad range of stakeholders to build local networks, identify potential partnerships</w:t>
      </w:r>
      <w:r w:rsidR="00FC3F85">
        <w:rPr>
          <w:rFonts w:asciiTheme="minorHAnsi" w:hAnsiTheme="minorHAnsi" w:cstheme="minorHAnsi"/>
          <w:iCs/>
        </w:rPr>
        <w:t xml:space="preserve"> and build post’s understanding of the local business </w:t>
      </w:r>
      <w:r w:rsidR="0090433A">
        <w:rPr>
          <w:rFonts w:asciiTheme="minorHAnsi" w:hAnsiTheme="minorHAnsi" w:cstheme="minorHAnsi"/>
          <w:iCs/>
        </w:rPr>
        <w:t>environment</w:t>
      </w:r>
      <w:r w:rsidR="00F216EF" w:rsidRPr="00F216EF">
        <w:rPr>
          <w:rFonts w:asciiTheme="minorHAnsi" w:hAnsiTheme="minorHAnsi" w:cstheme="minorHAnsi"/>
          <w:iCs/>
        </w:rPr>
        <w:t>.</w:t>
      </w:r>
    </w:p>
    <w:p w14:paraId="76EB7461" w14:textId="16FE4515" w:rsidR="001477B2" w:rsidRDefault="001145A7" w:rsidP="00691FD9">
      <w:pPr>
        <w:pStyle w:val="ListParagraph"/>
        <w:numPr>
          <w:ilvl w:val="0"/>
          <w:numId w:val="2"/>
        </w:numPr>
        <w:spacing w:before="0" w:after="0"/>
        <w:jc w:val="both"/>
      </w:pPr>
      <w:r w:rsidRPr="00691FD9">
        <w:rPr>
          <w:rFonts w:asciiTheme="minorHAnsi" w:hAnsiTheme="minorHAnsi" w:cstheme="minorHAnsi"/>
          <w:iCs/>
        </w:rPr>
        <w:t xml:space="preserve">Provide strategic advice and input into country strategies, policy papers, correspondence, briefs and submissions on a wide range of matters relevant to the PALM scheme, Pacific Australia Skills, private sector development and agriculture. </w:t>
      </w:r>
    </w:p>
    <w:p w14:paraId="4DFFD49C" w14:textId="2F555004" w:rsidR="00B314BB" w:rsidRPr="00691FD9" w:rsidRDefault="00B314BB" w:rsidP="00691FD9">
      <w:pPr>
        <w:pStyle w:val="ListParagraph"/>
        <w:numPr>
          <w:ilvl w:val="0"/>
          <w:numId w:val="2"/>
        </w:numPr>
        <w:rPr>
          <w:rFonts w:asciiTheme="minorHAnsi" w:hAnsiTheme="minorHAnsi" w:cstheme="minorHAnsi"/>
          <w:iCs/>
        </w:rPr>
      </w:pPr>
      <w:r w:rsidRPr="00B314BB">
        <w:rPr>
          <w:rFonts w:asciiTheme="minorHAnsi" w:hAnsiTheme="minorHAnsi" w:cstheme="minorHAnsi"/>
          <w:iCs/>
        </w:rPr>
        <w:t>Act as the Samoa liaison for regionally managed private sector programs, including the Private Sector Development Initiative, PACER Plus Implementation Unit, PHAMA Plus and Market Development Facility</w:t>
      </w:r>
      <w:r>
        <w:rPr>
          <w:rFonts w:asciiTheme="minorHAnsi" w:hAnsiTheme="minorHAnsi" w:cstheme="minorHAnsi"/>
          <w:iCs/>
        </w:rPr>
        <w:t xml:space="preserve">. </w:t>
      </w:r>
    </w:p>
    <w:p w14:paraId="4E43A56B" w14:textId="68B3B2B1" w:rsidR="00072EBF" w:rsidRDefault="00E40AA0" w:rsidP="00F216EF">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t xml:space="preserve">Provide </w:t>
      </w:r>
      <w:r w:rsidR="00F95447">
        <w:rPr>
          <w:rFonts w:asciiTheme="minorHAnsi" w:hAnsiTheme="minorHAnsi" w:cstheme="minorHAnsi"/>
          <w:iCs/>
        </w:rPr>
        <w:t xml:space="preserve">in-depth </w:t>
      </w:r>
      <w:r>
        <w:rPr>
          <w:rFonts w:asciiTheme="minorHAnsi" w:hAnsiTheme="minorHAnsi" w:cstheme="minorHAnsi"/>
          <w:iCs/>
        </w:rPr>
        <w:t xml:space="preserve">analysis and reporting on key state-owned enterprises, such as Samoa Airways, and in key industries, such as tourism and aviation. </w:t>
      </w:r>
    </w:p>
    <w:p w14:paraId="022E504C" w14:textId="5E4BC9EE" w:rsidR="00BF2F72" w:rsidRPr="00DF2804" w:rsidRDefault="00F95447" w:rsidP="00BF2F72">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t xml:space="preserve">Draft and contribute to </w:t>
      </w:r>
      <w:r w:rsidR="00BF2F72">
        <w:rPr>
          <w:rFonts w:asciiTheme="minorHAnsi" w:hAnsiTheme="minorHAnsi" w:cstheme="minorHAnsi"/>
          <w:iCs/>
        </w:rPr>
        <w:t>a range of</w:t>
      </w:r>
      <w:r w:rsidR="00BF2F72" w:rsidRPr="00DF2804">
        <w:rPr>
          <w:rFonts w:asciiTheme="minorHAnsi" w:hAnsiTheme="minorHAnsi" w:cstheme="minorHAnsi"/>
          <w:iCs/>
        </w:rPr>
        <w:t xml:space="preserve"> high</w:t>
      </w:r>
      <w:r w:rsidR="00BF2F72">
        <w:rPr>
          <w:rFonts w:asciiTheme="minorHAnsi" w:hAnsiTheme="minorHAnsi" w:cstheme="minorHAnsi"/>
          <w:iCs/>
        </w:rPr>
        <w:t>-</w:t>
      </w:r>
      <w:r w:rsidR="00BF2F72" w:rsidRPr="00DF2804">
        <w:rPr>
          <w:rFonts w:asciiTheme="minorHAnsi" w:hAnsiTheme="minorHAnsi" w:cstheme="minorHAnsi"/>
          <w:iCs/>
        </w:rPr>
        <w:t xml:space="preserve">quality </w:t>
      </w:r>
      <w:r w:rsidR="00BF2F72">
        <w:rPr>
          <w:rFonts w:asciiTheme="minorHAnsi" w:hAnsiTheme="minorHAnsi" w:cstheme="minorHAnsi"/>
          <w:iCs/>
        </w:rPr>
        <w:t xml:space="preserve">correspondence and corporate documentation, including </w:t>
      </w:r>
      <w:r w:rsidR="00BF2F72" w:rsidRPr="00DF2804">
        <w:rPr>
          <w:rFonts w:asciiTheme="minorHAnsi" w:hAnsiTheme="minorHAnsi" w:cstheme="minorHAnsi"/>
          <w:iCs/>
        </w:rPr>
        <w:t>briefs</w:t>
      </w:r>
      <w:r w:rsidR="00BF2F72">
        <w:rPr>
          <w:rFonts w:asciiTheme="minorHAnsi" w:hAnsiTheme="minorHAnsi" w:cstheme="minorHAnsi"/>
          <w:iCs/>
        </w:rPr>
        <w:t>, proposal papers, submissions</w:t>
      </w:r>
      <w:r w:rsidR="00BF2F72" w:rsidRPr="00DF2804">
        <w:rPr>
          <w:rFonts w:asciiTheme="minorHAnsi" w:hAnsiTheme="minorHAnsi" w:cstheme="minorHAnsi"/>
          <w:iCs/>
        </w:rPr>
        <w:t xml:space="preserve"> and speeches</w:t>
      </w:r>
      <w:r w:rsidR="00BF2F72">
        <w:rPr>
          <w:rFonts w:asciiTheme="minorHAnsi" w:hAnsiTheme="minorHAnsi" w:cstheme="minorHAnsi"/>
          <w:iCs/>
        </w:rPr>
        <w:t>.</w:t>
      </w:r>
    </w:p>
    <w:p w14:paraId="1D178F23" w14:textId="22AC26DB" w:rsidR="00BF2F72" w:rsidRPr="00DF2804" w:rsidRDefault="00F95447" w:rsidP="00BF2F72">
      <w:pPr>
        <w:pStyle w:val="ListParagraph"/>
        <w:numPr>
          <w:ilvl w:val="0"/>
          <w:numId w:val="2"/>
        </w:numPr>
        <w:spacing w:before="0" w:after="0"/>
        <w:jc w:val="both"/>
        <w:rPr>
          <w:rFonts w:asciiTheme="minorHAnsi" w:hAnsiTheme="minorHAnsi" w:cstheme="minorHAnsi"/>
          <w:iCs/>
        </w:rPr>
      </w:pPr>
      <w:r>
        <w:rPr>
          <w:rFonts w:asciiTheme="minorHAnsi" w:hAnsiTheme="minorHAnsi" w:cstheme="minorHAnsi"/>
          <w:iCs/>
        </w:rPr>
        <w:t xml:space="preserve">Coordinate and manage </w:t>
      </w:r>
      <w:r w:rsidR="00940282">
        <w:rPr>
          <w:rFonts w:asciiTheme="minorHAnsi" w:hAnsiTheme="minorHAnsi" w:cstheme="minorHAnsi"/>
          <w:iCs/>
        </w:rPr>
        <w:t>risk registers for the program to i</w:t>
      </w:r>
      <w:r w:rsidR="00BF2F72" w:rsidRPr="00DF2804">
        <w:rPr>
          <w:rFonts w:asciiTheme="minorHAnsi" w:hAnsiTheme="minorHAnsi" w:cstheme="minorHAnsi"/>
          <w:iCs/>
        </w:rPr>
        <w:t xml:space="preserve">dentify development, fraud and other program risks and work with counterparts and the </w:t>
      </w:r>
      <w:r w:rsidR="00F23497">
        <w:rPr>
          <w:rFonts w:asciiTheme="minorHAnsi" w:hAnsiTheme="minorHAnsi" w:cstheme="minorHAnsi"/>
          <w:iCs/>
        </w:rPr>
        <w:t>Deputy Head of Mission</w:t>
      </w:r>
      <w:r w:rsidR="00BF2F72" w:rsidRPr="00DF2804">
        <w:rPr>
          <w:rFonts w:asciiTheme="minorHAnsi" w:hAnsiTheme="minorHAnsi" w:cstheme="minorHAnsi"/>
          <w:iCs/>
        </w:rPr>
        <w:t xml:space="preserve"> to manage </w:t>
      </w:r>
      <w:r w:rsidR="00BF2F72">
        <w:rPr>
          <w:rFonts w:asciiTheme="minorHAnsi" w:hAnsiTheme="minorHAnsi" w:cstheme="minorHAnsi"/>
          <w:iCs/>
        </w:rPr>
        <w:t xml:space="preserve">and resolve </w:t>
      </w:r>
      <w:r w:rsidR="00BF2F72" w:rsidRPr="00DF2804">
        <w:rPr>
          <w:rFonts w:asciiTheme="minorHAnsi" w:hAnsiTheme="minorHAnsi" w:cstheme="minorHAnsi"/>
          <w:iCs/>
        </w:rPr>
        <w:t xml:space="preserve">these risks. </w:t>
      </w:r>
    </w:p>
    <w:p w14:paraId="075AFD31" w14:textId="5CE05C01" w:rsidR="00BF2F72" w:rsidRPr="00DF2804" w:rsidRDefault="00BF2F72" w:rsidP="00BF2F72">
      <w:pPr>
        <w:pStyle w:val="ListParagraph"/>
        <w:numPr>
          <w:ilvl w:val="0"/>
          <w:numId w:val="2"/>
        </w:numPr>
        <w:spacing w:before="0" w:after="0"/>
        <w:jc w:val="both"/>
        <w:rPr>
          <w:rFonts w:asciiTheme="minorHAnsi" w:hAnsiTheme="minorHAnsi" w:cstheme="minorHAnsi"/>
          <w:iCs/>
        </w:rPr>
      </w:pPr>
      <w:r w:rsidRPr="00DF2804">
        <w:rPr>
          <w:rFonts w:asciiTheme="minorHAnsi" w:hAnsiTheme="minorHAnsi" w:cstheme="minorHAnsi"/>
          <w:iCs/>
        </w:rPr>
        <w:t>Represent and promot</w:t>
      </w:r>
      <w:r>
        <w:rPr>
          <w:rFonts w:asciiTheme="minorHAnsi" w:hAnsiTheme="minorHAnsi" w:cstheme="minorHAnsi"/>
          <w:iCs/>
        </w:rPr>
        <w:t>e</w:t>
      </w:r>
      <w:r w:rsidRPr="00DF2804">
        <w:rPr>
          <w:rFonts w:asciiTheme="minorHAnsi" w:hAnsiTheme="minorHAnsi" w:cstheme="minorHAnsi"/>
          <w:iCs/>
        </w:rPr>
        <w:t xml:space="preserve"> the interests of </w:t>
      </w:r>
      <w:r>
        <w:rPr>
          <w:rFonts w:asciiTheme="minorHAnsi" w:hAnsiTheme="minorHAnsi" w:cstheme="minorHAnsi"/>
          <w:iCs/>
        </w:rPr>
        <w:t>the High Commission</w:t>
      </w:r>
      <w:r w:rsidRPr="00DF2804">
        <w:rPr>
          <w:rFonts w:asciiTheme="minorHAnsi" w:hAnsiTheme="minorHAnsi" w:cstheme="minorHAnsi"/>
          <w:iCs/>
        </w:rPr>
        <w:t xml:space="preserve"> at events, forums and meetings at the national and international level</w:t>
      </w:r>
      <w:r>
        <w:rPr>
          <w:rFonts w:asciiTheme="minorHAnsi" w:hAnsiTheme="minorHAnsi" w:cstheme="minorHAnsi"/>
          <w:iCs/>
        </w:rPr>
        <w:t>, and provide expert advice on key policy issues and challenges</w:t>
      </w:r>
      <w:r w:rsidRPr="00DF2804">
        <w:rPr>
          <w:rFonts w:asciiTheme="minorHAnsi" w:hAnsiTheme="minorHAnsi" w:cstheme="minorHAnsi"/>
          <w:iCs/>
        </w:rPr>
        <w:t xml:space="preserve">. </w:t>
      </w:r>
    </w:p>
    <w:p w14:paraId="22A2694D" w14:textId="77777777" w:rsidR="00BF2F72" w:rsidRPr="00526E0C" w:rsidRDefault="00BF2F72" w:rsidP="00B90C37">
      <w:pPr>
        <w:pStyle w:val="ListParagraph"/>
        <w:numPr>
          <w:ilvl w:val="0"/>
          <w:numId w:val="0"/>
        </w:numPr>
        <w:spacing w:before="0" w:after="0"/>
        <w:ind w:left="360"/>
        <w:jc w:val="both"/>
        <w:rPr>
          <w:rFonts w:asciiTheme="minorHAnsi" w:hAnsiTheme="minorHAnsi" w:cstheme="minorHAnsi"/>
        </w:rPr>
      </w:pPr>
    </w:p>
    <w:p w14:paraId="4BAE77F4" w14:textId="77777777" w:rsidR="00BF2F72" w:rsidRPr="00DF2804" w:rsidRDefault="00BF2F72" w:rsidP="00BF2F72">
      <w:pPr>
        <w:jc w:val="both"/>
        <w:rPr>
          <w:rFonts w:asciiTheme="minorHAnsi" w:hAnsiTheme="minorHAnsi" w:cstheme="minorHAnsi"/>
          <w:b/>
          <w:bCs/>
        </w:rPr>
      </w:pPr>
      <w:r w:rsidRPr="00DF2804">
        <w:rPr>
          <w:rFonts w:asciiTheme="minorHAnsi" w:hAnsiTheme="minorHAnsi" w:cstheme="minorHAnsi"/>
          <w:b/>
          <w:bCs/>
        </w:rPr>
        <w:t>Our ideal candidate</w:t>
      </w:r>
    </w:p>
    <w:p w14:paraId="6D8B444D" w14:textId="6157980C" w:rsidR="00E87BD8" w:rsidRDefault="00E87BD8" w:rsidP="00E87BD8">
      <w:pPr>
        <w:rPr>
          <w:rFonts w:ascii="Arial" w:hAnsi="Arial" w:cs="Arial"/>
          <w:sz w:val="22"/>
          <w:szCs w:val="22"/>
        </w:rPr>
      </w:pPr>
    </w:p>
    <w:p w14:paraId="2500AD60" w14:textId="7870ECA8" w:rsidR="00E87BD8" w:rsidRPr="00E87BD8" w:rsidRDefault="00E87BD8" w:rsidP="00E87BD8">
      <w:pPr>
        <w:rPr>
          <w:rFonts w:asciiTheme="minorHAnsi" w:hAnsiTheme="minorHAnsi" w:cstheme="minorHAnsi"/>
        </w:rPr>
      </w:pPr>
      <w:r w:rsidRPr="00E87BD8">
        <w:rPr>
          <w:rFonts w:asciiTheme="minorHAnsi" w:hAnsiTheme="minorHAnsi" w:cstheme="minorHAnsi"/>
        </w:rPr>
        <w:t xml:space="preserve">We are seeking </w:t>
      </w:r>
      <w:r w:rsidR="00F23497">
        <w:rPr>
          <w:rFonts w:asciiTheme="minorHAnsi" w:hAnsiTheme="minorHAnsi" w:cstheme="minorHAnsi"/>
        </w:rPr>
        <w:t xml:space="preserve">an </w:t>
      </w:r>
      <w:r w:rsidRPr="00E87BD8">
        <w:rPr>
          <w:rFonts w:asciiTheme="minorHAnsi" w:hAnsiTheme="minorHAnsi" w:cstheme="minorHAnsi"/>
        </w:rPr>
        <w:t>experienced and motivated pe</w:t>
      </w:r>
      <w:r w:rsidR="00F23497">
        <w:rPr>
          <w:rFonts w:asciiTheme="minorHAnsi" w:hAnsiTheme="minorHAnsi" w:cstheme="minorHAnsi"/>
        </w:rPr>
        <w:t>rson</w:t>
      </w:r>
      <w:r w:rsidRPr="00E87BD8">
        <w:rPr>
          <w:rFonts w:asciiTheme="minorHAnsi" w:hAnsiTheme="minorHAnsi" w:cstheme="minorHAnsi"/>
        </w:rPr>
        <w:t xml:space="preserve"> to fill </w:t>
      </w:r>
      <w:r w:rsidR="00F23497">
        <w:rPr>
          <w:rFonts w:asciiTheme="minorHAnsi" w:hAnsiTheme="minorHAnsi" w:cstheme="minorHAnsi"/>
        </w:rPr>
        <w:t>this important</w:t>
      </w:r>
      <w:r w:rsidRPr="00E87BD8">
        <w:rPr>
          <w:rFonts w:asciiTheme="minorHAnsi" w:hAnsiTheme="minorHAnsi" w:cstheme="minorHAnsi"/>
        </w:rPr>
        <w:t xml:space="preserve"> Program Manager role. The ideal candidate will have:</w:t>
      </w:r>
    </w:p>
    <w:p w14:paraId="1C5E9FE0" w14:textId="1F33E33E" w:rsidR="00E87BD8" w:rsidRPr="00E87BD8" w:rsidRDefault="00E87BD8" w:rsidP="00E87BD8">
      <w:pPr>
        <w:pStyle w:val="ListParagraph"/>
        <w:numPr>
          <w:ilvl w:val="0"/>
          <w:numId w:val="3"/>
        </w:numPr>
        <w:spacing w:before="0" w:after="0"/>
        <w:ind w:left="714" w:hanging="357"/>
        <w:contextualSpacing/>
        <w:rPr>
          <w:rFonts w:asciiTheme="minorHAnsi" w:hAnsiTheme="minorHAnsi" w:cstheme="minorHAnsi"/>
        </w:rPr>
      </w:pPr>
      <w:r w:rsidRPr="00E87BD8">
        <w:rPr>
          <w:rFonts w:asciiTheme="minorHAnsi" w:hAnsiTheme="minorHAnsi" w:cstheme="minorHAnsi"/>
        </w:rPr>
        <w:t xml:space="preserve">Highly developed interpersonal skills, including excellent </w:t>
      </w:r>
      <w:r w:rsidR="001F2CED">
        <w:rPr>
          <w:rFonts w:asciiTheme="minorHAnsi" w:hAnsiTheme="minorHAnsi" w:cstheme="minorHAnsi"/>
        </w:rPr>
        <w:t>verbal</w:t>
      </w:r>
      <w:r w:rsidR="001F2CED" w:rsidRPr="00E87BD8">
        <w:rPr>
          <w:rFonts w:asciiTheme="minorHAnsi" w:hAnsiTheme="minorHAnsi" w:cstheme="minorHAnsi"/>
        </w:rPr>
        <w:t xml:space="preserve"> </w:t>
      </w:r>
      <w:r w:rsidRPr="00E87BD8">
        <w:rPr>
          <w:rFonts w:asciiTheme="minorHAnsi" w:hAnsiTheme="minorHAnsi" w:cstheme="minorHAnsi"/>
        </w:rPr>
        <w:t>and written communication skills in English and Samoan</w:t>
      </w:r>
    </w:p>
    <w:p w14:paraId="1CB65CE0" w14:textId="1D39574A" w:rsidR="00E87BD8" w:rsidRDefault="00E87BD8" w:rsidP="00E87BD8">
      <w:pPr>
        <w:pStyle w:val="ListParagraph"/>
        <w:numPr>
          <w:ilvl w:val="0"/>
          <w:numId w:val="3"/>
        </w:numPr>
        <w:spacing w:before="0" w:after="0"/>
        <w:ind w:left="714" w:hanging="357"/>
        <w:contextualSpacing/>
        <w:rPr>
          <w:rFonts w:asciiTheme="minorHAnsi" w:hAnsiTheme="minorHAnsi" w:cstheme="minorHAnsi"/>
        </w:rPr>
      </w:pPr>
      <w:r w:rsidRPr="00E87BD8">
        <w:rPr>
          <w:rFonts w:asciiTheme="minorHAnsi" w:hAnsiTheme="minorHAnsi" w:cstheme="minorHAnsi"/>
        </w:rPr>
        <w:t xml:space="preserve">The ability to </w:t>
      </w:r>
      <w:r w:rsidR="00F23497">
        <w:rPr>
          <w:rFonts w:asciiTheme="minorHAnsi" w:hAnsiTheme="minorHAnsi" w:cstheme="minorHAnsi"/>
        </w:rPr>
        <w:t xml:space="preserve">evaluate and </w:t>
      </w:r>
      <w:r w:rsidRPr="00E87BD8">
        <w:rPr>
          <w:rFonts w:asciiTheme="minorHAnsi" w:hAnsiTheme="minorHAnsi" w:cstheme="minorHAnsi"/>
        </w:rPr>
        <w:t>manage program risks along with identifying innovations and program improvements</w:t>
      </w:r>
    </w:p>
    <w:p w14:paraId="5F6FF1C0" w14:textId="75144E7A" w:rsidR="00D114D6" w:rsidRPr="00E87BD8" w:rsidRDefault="00D114D6" w:rsidP="00E87BD8">
      <w:pPr>
        <w:pStyle w:val="ListParagraph"/>
        <w:numPr>
          <w:ilvl w:val="0"/>
          <w:numId w:val="3"/>
        </w:numPr>
        <w:spacing w:before="0" w:after="0"/>
        <w:ind w:left="714" w:hanging="357"/>
        <w:contextualSpacing/>
        <w:rPr>
          <w:rFonts w:asciiTheme="minorHAnsi" w:hAnsiTheme="minorHAnsi" w:cstheme="minorHAnsi"/>
        </w:rPr>
      </w:pPr>
      <w:r>
        <w:rPr>
          <w:rFonts w:asciiTheme="minorHAnsi" w:hAnsiTheme="minorHAnsi" w:cstheme="minorHAnsi"/>
        </w:rPr>
        <w:t>Ability to operate effectively within and across teams</w:t>
      </w:r>
    </w:p>
    <w:p w14:paraId="1B15D1D2" w14:textId="24A17EE4" w:rsidR="00E87BD8" w:rsidRPr="00E87BD8" w:rsidRDefault="001F2CED" w:rsidP="00E87BD8">
      <w:pPr>
        <w:pStyle w:val="ListParagraph"/>
        <w:numPr>
          <w:ilvl w:val="0"/>
          <w:numId w:val="3"/>
        </w:numPr>
        <w:spacing w:before="0" w:after="0"/>
        <w:ind w:left="714" w:hanging="357"/>
        <w:contextualSpacing/>
        <w:rPr>
          <w:rFonts w:asciiTheme="minorHAnsi" w:hAnsiTheme="minorHAnsi" w:cstheme="minorHAnsi"/>
        </w:rPr>
      </w:pPr>
      <w:r>
        <w:rPr>
          <w:rFonts w:asciiTheme="minorHAnsi" w:hAnsiTheme="minorHAnsi" w:cstheme="minorHAnsi"/>
        </w:rPr>
        <w:t>Demonstrated a</w:t>
      </w:r>
      <w:r w:rsidR="00E87BD8" w:rsidRPr="00E87BD8">
        <w:rPr>
          <w:rFonts w:asciiTheme="minorHAnsi" w:hAnsiTheme="minorHAnsi" w:cstheme="minorHAnsi"/>
        </w:rPr>
        <w:t>bility to establish and maintain constructive working relationships, and represent the AHC at the national and international level</w:t>
      </w:r>
    </w:p>
    <w:p w14:paraId="2F1F33F7" w14:textId="77777777" w:rsidR="00E87BD8" w:rsidRDefault="00E87BD8" w:rsidP="00E87BD8">
      <w:pPr>
        <w:pStyle w:val="ListParagraph"/>
        <w:numPr>
          <w:ilvl w:val="0"/>
          <w:numId w:val="3"/>
        </w:numPr>
        <w:spacing w:before="0" w:after="0"/>
        <w:ind w:left="714" w:hanging="357"/>
        <w:contextualSpacing/>
        <w:rPr>
          <w:rFonts w:asciiTheme="minorHAnsi" w:hAnsiTheme="minorHAnsi" w:cstheme="minorHAnsi"/>
        </w:rPr>
      </w:pPr>
      <w:r w:rsidRPr="00E87BD8">
        <w:rPr>
          <w:rFonts w:asciiTheme="minorHAnsi" w:hAnsiTheme="minorHAnsi" w:cstheme="minorHAnsi"/>
        </w:rPr>
        <w:t>An understanding of the economic, political and social issues facing development in Samoa would be highly regarded</w:t>
      </w:r>
    </w:p>
    <w:p w14:paraId="377C8190" w14:textId="628DC199" w:rsidR="003E52B7" w:rsidRPr="00691FD9" w:rsidRDefault="001F2CED" w:rsidP="003E52B7">
      <w:pPr>
        <w:pStyle w:val="ListParagraph"/>
        <w:numPr>
          <w:ilvl w:val="0"/>
          <w:numId w:val="3"/>
        </w:numPr>
        <w:spacing w:before="0" w:after="0"/>
        <w:ind w:left="714" w:hanging="357"/>
        <w:contextualSpacing/>
        <w:rPr>
          <w:rFonts w:asciiTheme="minorHAnsi" w:hAnsiTheme="minorHAnsi" w:cstheme="minorHAnsi"/>
        </w:rPr>
      </w:pPr>
      <w:r>
        <w:rPr>
          <w:rFonts w:asciiTheme="minorHAnsi" w:hAnsiTheme="minorHAnsi" w:cstheme="minorHAnsi"/>
        </w:rPr>
        <w:t xml:space="preserve">Relevant </w:t>
      </w:r>
      <w:r w:rsidR="005E3163">
        <w:rPr>
          <w:rFonts w:asciiTheme="minorHAnsi" w:hAnsiTheme="minorHAnsi" w:cstheme="minorHAnsi"/>
        </w:rPr>
        <w:t>experience working in the private sector, or engaging with the private sector in Samoa</w:t>
      </w:r>
    </w:p>
    <w:p w14:paraId="239C7A84" w14:textId="2DE8E70F" w:rsidR="00A54A4B" w:rsidRDefault="00E87BD8" w:rsidP="3D17DFC6">
      <w:pPr>
        <w:pStyle w:val="ListParagraph"/>
        <w:numPr>
          <w:ilvl w:val="0"/>
          <w:numId w:val="3"/>
        </w:numPr>
        <w:spacing w:before="0" w:after="0"/>
        <w:ind w:left="714" w:hanging="357"/>
        <w:contextualSpacing/>
        <w:rPr>
          <w:rFonts w:asciiTheme="minorHAnsi" w:hAnsiTheme="minorHAnsi" w:cstheme="minorBidi"/>
        </w:rPr>
      </w:pPr>
      <w:r w:rsidRPr="3D17DFC6">
        <w:rPr>
          <w:rFonts w:asciiTheme="minorHAnsi" w:hAnsiTheme="minorHAnsi" w:cstheme="minorBidi"/>
        </w:rPr>
        <w:t xml:space="preserve">Experience with </w:t>
      </w:r>
      <w:r w:rsidR="04907CBF" w:rsidRPr="3D17DFC6">
        <w:rPr>
          <w:rFonts w:asciiTheme="minorHAnsi" w:hAnsiTheme="minorHAnsi" w:cstheme="minorBidi"/>
        </w:rPr>
        <w:t xml:space="preserve">the </w:t>
      </w:r>
      <w:r w:rsidRPr="3D17DFC6">
        <w:rPr>
          <w:rFonts w:asciiTheme="minorHAnsi" w:hAnsiTheme="minorHAnsi" w:cstheme="minorBidi"/>
        </w:rPr>
        <w:t>Australian Government aid pro</w:t>
      </w:r>
      <w:r w:rsidR="31C907E9" w:rsidRPr="3D17DFC6">
        <w:rPr>
          <w:rFonts w:asciiTheme="minorHAnsi" w:hAnsiTheme="minorHAnsi" w:cstheme="minorBidi"/>
        </w:rPr>
        <w:t>gram</w:t>
      </w:r>
      <w:r w:rsidR="003E52B7">
        <w:rPr>
          <w:rFonts w:asciiTheme="minorHAnsi" w:hAnsiTheme="minorHAnsi" w:cstheme="minorBidi"/>
        </w:rPr>
        <w:t xml:space="preserve"> (particularly the PALM Scheme and Pacific Australia Skills program)</w:t>
      </w:r>
      <w:r w:rsidRPr="3D17DFC6">
        <w:rPr>
          <w:rFonts w:asciiTheme="minorHAnsi" w:hAnsiTheme="minorHAnsi" w:cstheme="minorBidi"/>
        </w:rPr>
        <w:t xml:space="preserve"> and contract management systems would be highly regarded. </w:t>
      </w:r>
    </w:p>
    <w:p w14:paraId="4EF3119B" w14:textId="77777777" w:rsidR="0050407D" w:rsidRDefault="0050407D" w:rsidP="0050407D">
      <w:pPr>
        <w:pStyle w:val="ListParagraph"/>
        <w:numPr>
          <w:ilvl w:val="0"/>
          <w:numId w:val="0"/>
        </w:numPr>
        <w:spacing w:before="0" w:after="0"/>
        <w:ind w:left="714"/>
        <w:contextualSpacing/>
        <w:rPr>
          <w:rFonts w:asciiTheme="minorHAnsi" w:hAnsiTheme="minorHAnsi" w:cstheme="minorBidi"/>
        </w:rPr>
      </w:pPr>
    </w:p>
    <w:p w14:paraId="7AEC08CB" w14:textId="77777777" w:rsidR="0050407D" w:rsidRPr="0050407D" w:rsidRDefault="0050407D" w:rsidP="0050407D">
      <w:pPr>
        <w:contextualSpacing/>
        <w:rPr>
          <w:rFonts w:asciiTheme="minorHAnsi" w:hAnsiTheme="minorHAnsi" w:cstheme="minorBidi"/>
          <w:b/>
        </w:rPr>
      </w:pPr>
      <w:r w:rsidRPr="0050407D">
        <w:rPr>
          <w:rFonts w:asciiTheme="minorHAnsi" w:hAnsiTheme="minorHAnsi" w:cstheme="minorBidi"/>
          <w:b/>
        </w:rPr>
        <w:t xml:space="preserve">HOW TO APPLY </w:t>
      </w:r>
    </w:p>
    <w:p w14:paraId="4C1A58AB" w14:textId="77777777" w:rsidR="0050407D" w:rsidRPr="0050407D" w:rsidRDefault="0050407D" w:rsidP="0050407D">
      <w:pPr>
        <w:contextualSpacing/>
        <w:rPr>
          <w:rFonts w:asciiTheme="minorHAnsi" w:hAnsiTheme="minorHAnsi" w:cstheme="minorBidi"/>
          <w:lang w:val="x-none"/>
        </w:rPr>
      </w:pPr>
      <w:r w:rsidRPr="0050407D">
        <w:rPr>
          <w:rFonts w:asciiTheme="minorHAnsi" w:hAnsiTheme="minorHAnsi" w:cstheme="minorBidi"/>
          <w:lang w:val="x-none"/>
        </w:rPr>
        <w:t xml:space="preserve">Applications should comprise of three components: </w:t>
      </w:r>
    </w:p>
    <w:p w14:paraId="29C87AF4" w14:textId="77777777" w:rsidR="0050407D" w:rsidRPr="0050407D" w:rsidRDefault="0050407D" w:rsidP="0050407D">
      <w:pPr>
        <w:numPr>
          <w:ilvl w:val="0"/>
          <w:numId w:val="5"/>
        </w:numPr>
        <w:contextualSpacing/>
        <w:rPr>
          <w:rFonts w:asciiTheme="minorHAnsi" w:hAnsiTheme="minorHAnsi" w:cstheme="minorBidi"/>
        </w:rPr>
      </w:pPr>
      <w:r w:rsidRPr="0050407D">
        <w:rPr>
          <w:rFonts w:asciiTheme="minorHAnsi" w:hAnsiTheme="minorHAnsi" w:cstheme="minorBidi"/>
        </w:rPr>
        <w:t>A Curriculum Vitae outlining personal details, relevant work experience, educational qualifications and skills (maximum two pages),</w:t>
      </w:r>
    </w:p>
    <w:p w14:paraId="0B21AC86" w14:textId="77777777" w:rsidR="0050407D" w:rsidRPr="0050407D" w:rsidRDefault="0050407D" w:rsidP="0050407D">
      <w:pPr>
        <w:numPr>
          <w:ilvl w:val="0"/>
          <w:numId w:val="5"/>
        </w:numPr>
        <w:contextualSpacing/>
        <w:rPr>
          <w:rFonts w:asciiTheme="minorHAnsi" w:hAnsiTheme="minorHAnsi" w:cstheme="minorBidi"/>
        </w:rPr>
      </w:pPr>
      <w:r w:rsidRPr="0050407D">
        <w:rPr>
          <w:rFonts w:asciiTheme="minorHAnsi" w:hAnsiTheme="minorHAnsi" w:cstheme="minorBidi"/>
        </w:rPr>
        <w:t>Contact details for two referees,</w:t>
      </w:r>
    </w:p>
    <w:p w14:paraId="25E447E7" w14:textId="6F75E174" w:rsidR="0050407D" w:rsidRPr="0050407D" w:rsidRDefault="0050407D" w:rsidP="0050407D">
      <w:pPr>
        <w:numPr>
          <w:ilvl w:val="0"/>
          <w:numId w:val="5"/>
        </w:numPr>
        <w:contextualSpacing/>
        <w:rPr>
          <w:rFonts w:asciiTheme="minorHAnsi" w:hAnsiTheme="minorHAnsi" w:cstheme="minorBidi"/>
        </w:rPr>
      </w:pPr>
      <w:r w:rsidRPr="0050407D">
        <w:rPr>
          <w:rFonts w:asciiTheme="minorHAnsi" w:hAnsiTheme="minorHAnsi" w:cstheme="minorBidi"/>
        </w:rPr>
        <w:t>One-page pitch (up to 500 words).</w:t>
      </w:r>
      <w:r>
        <w:rPr>
          <w:rFonts w:asciiTheme="minorHAnsi" w:hAnsiTheme="minorHAnsi" w:cstheme="minorBidi"/>
        </w:rPr>
        <w:br/>
      </w:r>
    </w:p>
    <w:p w14:paraId="41A73DBD" w14:textId="7D84EC9B" w:rsidR="0050407D" w:rsidRPr="0050407D" w:rsidRDefault="0050407D" w:rsidP="0050407D">
      <w:pPr>
        <w:contextualSpacing/>
        <w:rPr>
          <w:rFonts w:asciiTheme="minorHAnsi" w:hAnsiTheme="minorHAnsi" w:cstheme="minorBidi"/>
          <w:lang w:val="x-none"/>
        </w:rPr>
      </w:pPr>
      <w:r w:rsidRPr="0050407D">
        <w:rPr>
          <w:rFonts w:asciiTheme="minorHAnsi" w:hAnsiTheme="minorHAnsi" w:cstheme="minorBidi"/>
          <w:lang w:val="x-none"/>
        </w:rPr>
        <w:t xml:space="preserve">Your one-page pitch (up to 500 words) is a chance to tell us why you are the right person for the job. We want to know why you want to work at the Australian High Commission, why you are </w:t>
      </w:r>
      <w:r w:rsidRPr="0050407D">
        <w:rPr>
          <w:rFonts w:asciiTheme="minorHAnsi" w:hAnsiTheme="minorHAnsi" w:cstheme="minorBidi"/>
          <w:lang w:val="x-none"/>
        </w:rPr>
        <w:lastRenderedPageBreak/>
        <w:t xml:space="preserve">interested in the role, what you can offer us, and how your skills, experience, knowledge and qualifications are applicable to the role. In a nutshell – why should we hire you? </w:t>
      </w:r>
      <w:r>
        <w:rPr>
          <w:rFonts w:asciiTheme="minorHAnsi" w:hAnsiTheme="minorHAnsi" w:cstheme="minorBidi"/>
          <w:lang w:val="x-none"/>
        </w:rPr>
        <w:br/>
      </w:r>
    </w:p>
    <w:p w14:paraId="47F846D0" w14:textId="231526F9" w:rsidR="0050407D" w:rsidRPr="0050407D" w:rsidRDefault="0050407D" w:rsidP="0050407D">
      <w:pPr>
        <w:contextualSpacing/>
        <w:rPr>
          <w:rFonts w:asciiTheme="minorHAnsi" w:hAnsiTheme="minorHAnsi" w:cstheme="minorBidi"/>
        </w:rPr>
      </w:pPr>
      <w:r w:rsidRPr="0050407D">
        <w:rPr>
          <w:rFonts w:asciiTheme="minorHAnsi" w:hAnsiTheme="minorHAnsi" w:cstheme="minorBidi"/>
        </w:rPr>
        <w:t xml:space="preserve">Applications are to be submitted via email to </w:t>
      </w:r>
      <w:hyperlink r:id="rId11" w:history="1">
        <w:r w:rsidRPr="0050407D">
          <w:rPr>
            <w:rStyle w:val="Hyperlink"/>
            <w:rFonts w:asciiTheme="minorHAnsi" w:hAnsiTheme="minorHAnsi" w:cstheme="minorBidi"/>
          </w:rPr>
          <w:t>apia.recruitment@dfat.gov.au</w:t>
        </w:r>
      </w:hyperlink>
      <w:r w:rsidRPr="0050407D">
        <w:rPr>
          <w:rFonts w:asciiTheme="minorHAnsi" w:hAnsiTheme="minorHAnsi" w:cstheme="minorBidi"/>
        </w:rPr>
        <w:t xml:space="preserve"> by </w:t>
      </w:r>
      <w:r>
        <w:rPr>
          <w:rFonts w:asciiTheme="minorHAnsi" w:hAnsiTheme="minorHAnsi" w:cstheme="minorBidi"/>
          <w:b/>
          <w:bCs/>
        </w:rPr>
        <w:t>17</w:t>
      </w:r>
      <w:r w:rsidRPr="0050407D">
        <w:rPr>
          <w:rFonts w:asciiTheme="minorHAnsi" w:hAnsiTheme="minorHAnsi" w:cstheme="minorBidi"/>
          <w:b/>
          <w:bCs/>
        </w:rPr>
        <w:t xml:space="preserve"> October 2025.</w:t>
      </w:r>
    </w:p>
    <w:p w14:paraId="08E89F83" w14:textId="77777777" w:rsidR="0050407D" w:rsidRPr="0050407D" w:rsidRDefault="0050407D" w:rsidP="0050407D">
      <w:pPr>
        <w:contextualSpacing/>
        <w:rPr>
          <w:rFonts w:asciiTheme="minorHAnsi" w:hAnsiTheme="minorHAnsi" w:cstheme="minorBidi"/>
        </w:rPr>
      </w:pPr>
    </w:p>
    <w:sectPr w:rsidR="0050407D" w:rsidRPr="0050407D" w:rsidSect="00691FD9">
      <w:headerReference w:type="default" r:id="rId12"/>
      <w:pgSz w:w="11907" w:h="16840" w:code="9"/>
      <w:pgMar w:top="851" w:right="1123" w:bottom="851"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D66A" w14:textId="77777777" w:rsidR="007B5DE0" w:rsidRDefault="007B5DE0">
      <w:r>
        <w:separator/>
      </w:r>
    </w:p>
  </w:endnote>
  <w:endnote w:type="continuationSeparator" w:id="0">
    <w:p w14:paraId="44AB05E7" w14:textId="77777777" w:rsidR="007B5DE0" w:rsidRDefault="007B5DE0">
      <w:r>
        <w:continuationSeparator/>
      </w:r>
    </w:p>
  </w:endnote>
  <w:endnote w:type="continuationNotice" w:id="1">
    <w:p w14:paraId="6E4C54AE" w14:textId="77777777" w:rsidR="007B5DE0" w:rsidRDefault="007B5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E923" w14:textId="77777777" w:rsidR="007B5DE0" w:rsidRDefault="007B5DE0">
      <w:r>
        <w:separator/>
      </w:r>
    </w:p>
  </w:footnote>
  <w:footnote w:type="continuationSeparator" w:id="0">
    <w:p w14:paraId="609DFB46" w14:textId="77777777" w:rsidR="007B5DE0" w:rsidRDefault="007B5DE0">
      <w:r>
        <w:continuationSeparator/>
      </w:r>
    </w:p>
  </w:footnote>
  <w:footnote w:type="continuationNotice" w:id="1">
    <w:p w14:paraId="2DE8CA53" w14:textId="77777777" w:rsidR="007B5DE0" w:rsidRDefault="007B5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9DC5" w14:textId="77777777" w:rsidR="00D73422" w:rsidRPr="00675993" w:rsidRDefault="00526E0C">
    <w:pPr>
      <w:pStyle w:val="Header"/>
    </w:pPr>
    <w:r>
      <w:tab/>
    </w:r>
    <w:r>
      <w:tab/>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31D3"/>
    <w:multiLevelType w:val="hybridMultilevel"/>
    <w:tmpl w:val="E49279C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A350E21"/>
    <w:multiLevelType w:val="hybridMultilevel"/>
    <w:tmpl w:val="8B90B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974016A"/>
    <w:multiLevelType w:val="hybridMultilevel"/>
    <w:tmpl w:val="EC7A9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AF65FC3"/>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596AF0"/>
    <w:multiLevelType w:val="hybridMultilevel"/>
    <w:tmpl w:val="03BA375A"/>
    <w:lvl w:ilvl="0" w:tplc="DD0A410E">
      <w:start w:val="1"/>
      <w:numFmt w:val="bullet"/>
      <w:pStyle w:val="ListParagraph"/>
      <w:lvlText w:val=""/>
      <w:lvlJc w:val="left"/>
      <w:pPr>
        <w:tabs>
          <w:tab w:val="num" w:pos="644"/>
        </w:tabs>
        <w:ind w:left="644" w:hanging="360"/>
      </w:pPr>
      <w:rPr>
        <w:rFonts w:ascii="Symbol" w:hAnsi="Symbol" w:hint="default"/>
      </w:rPr>
    </w:lvl>
    <w:lvl w:ilvl="1" w:tplc="6F0E0A7E">
      <w:start w:val="11"/>
      <w:numFmt w:val="bullet"/>
      <w:lvlText w:val="-"/>
      <w:lvlJc w:val="left"/>
      <w:pPr>
        <w:tabs>
          <w:tab w:val="num" w:pos="1734"/>
        </w:tabs>
        <w:ind w:left="1734" w:hanging="360"/>
      </w:pPr>
      <w:rPr>
        <w:rFonts w:ascii="Times New Roman" w:eastAsia="Times New Roman" w:hAnsi="Times New Roman" w:cs="Times New Roman" w:hint="default"/>
      </w:rPr>
    </w:lvl>
    <w:lvl w:ilvl="2" w:tplc="0C09001B" w:tentative="1">
      <w:start w:val="1"/>
      <w:numFmt w:val="lowerRoman"/>
      <w:lvlText w:val="%3."/>
      <w:lvlJc w:val="right"/>
      <w:pPr>
        <w:tabs>
          <w:tab w:val="num" w:pos="2274"/>
        </w:tabs>
        <w:ind w:left="2274" w:hanging="180"/>
      </w:pPr>
    </w:lvl>
    <w:lvl w:ilvl="3" w:tplc="0C09000F" w:tentative="1">
      <w:start w:val="1"/>
      <w:numFmt w:val="decimal"/>
      <w:lvlText w:val="%4."/>
      <w:lvlJc w:val="left"/>
      <w:pPr>
        <w:tabs>
          <w:tab w:val="num" w:pos="2994"/>
        </w:tabs>
        <w:ind w:left="2994" w:hanging="360"/>
      </w:pPr>
    </w:lvl>
    <w:lvl w:ilvl="4" w:tplc="0C090019" w:tentative="1">
      <w:start w:val="1"/>
      <w:numFmt w:val="lowerLetter"/>
      <w:lvlText w:val="%5."/>
      <w:lvlJc w:val="left"/>
      <w:pPr>
        <w:tabs>
          <w:tab w:val="num" w:pos="3714"/>
        </w:tabs>
        <w:ind w:left="3714" w:hanging="360"/>
      </w:pPr>
    </w:lvl>
    <w:lvl w:ilvl="5" w:tplc="0C09001B" w:tentative="1">
      <w:start w:val="1"/>
      <w:numFmt w:val="lowerRoman"/>
      <w:lvlText w:val="%6."/>
      <w:lvlJc w:val="right"/>
      <w:pPr>
        <w:tabs>
          <w:tab w:val="num" w:pos="4434"/>
        </w:tabs>
        <w:ind w:left="4434" w:hanging="180"/>
      </w:pPr>
    </w:lvl>
    <w:lvl w:ilvl="6" w:tplc="0C09000F" w:tentative="1">
      <w:start w:val="1"/>
      <w:numFmt w:val="decimal"/>
      <w:lvlText w:val="%7."/>
      <w:lvlJc w:val="left"/>
      <w:pPr>
        <w:tabs>
          <w:tab w:val="num" w:pos="5154"/>
        </w:tabs>
        <w:ind w:left="5154" w:hanging="360"/>
      </w:pPr>
    </w:lvl>
    <w:lvl w:ilvl="7" w:tplc="0C090019" w:tentative="1">
      <w:start w:val="1"/>
      <w:numFmt w:val="lowerLetter"/>
      <w:lvlText w:val="%8."/>
      <w:lvlJc w:val="left"/>
      <w:pPr>
        <w:tabs>
          <w:tab w:val="num" w:pos="5874"/>
        </w:tabs>
        <w:ind w:left="5874" w:hanging="360"/>
      </w:pPr>
    </w:lvl>
    <w:lvl w:ilvl="8" w:tplc="0C09001B" w:tentative="1">
      <w:start w:val="1"/>
      <w:numFmt w:val="lowerRoman"/>
      <w:lvlText w:val="%9."/>
      <w:lvlJc w:val="right"/>
      <w:pPr>
        <w:tabs>
          <w:tab w:val="num" w:pos="6594"/>
        </w:tabs>
        <w:ind w:left="6594" w:hanging="180"/>
      </w:pPr>
    </w:lvl>
  </w:abstractNum>
  <w:num w:numId="1" w16cid:durableId="1491170242">
    <w:abstractNumId w:val="4"/>
  </w:num>
  <w:num w:numId="2" w16cid:durableId="1427924595">
    <w:abstractNumId w:val="2"/>
  </w:num>
  <w:num w:numId="3" w16cid:durableId="644241142">
    <w:abstractNumId w:val="1"/>
  </w:num>
  <w:num w:numId="4" w16cid:durableId="2543622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3113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72"/>
    <w:rsid w:val="000306B4"/>
    <w:rsid w:val="00072EBF"/>
    <w:rsid w:val="00082A7B"/>
    <w:rsid w:val="000B062E"/>
    <w:rsid w:val="000B1583"/>
    <w:rsid w:val="00110C16"/>
    <w:rsid w:val="001145A7"/>
    <w:rsid w:val="00116F60"/>
    <w:rsid w:val="001250D9"/>
    <w:rsid w:val="00135248"/>
    <w:rsid w:val="00142BDB"/>
    <w:rsid w:val="001477B2"/>
    <w:rsid w:val="001479CA"/>
    <w:rsid w:val="00147EFE"/>
    <w:rsid w:val="00176244"/>
    <w:rsid w:val="0019370F"/>
    <w:rsid w:val="001A0E43"/>
    <w:rsid w:val="001A3879"/>
    <w:rsid w:val="001B2EF2"/>
    <w:rsid w:val="001D7E68"/>
    <w:rsid w:val="001E07C2"/>
    <w:rsid w:val="001F2CED"/>
    <w:rsid w:val="00206E80"/>
    <w:rsid w:val="00223A57"/>
    <w:rsid w:val="00224C3D"/>
    <w:rsid w:val="0023186A"/>
    <w:rsid w:val="002578E6"/>
    <w:rsid w:val="002640DF"/>
    <w:rsid w:val="002D34A2"/>
    <w:rsid w:val="002D6F14"/>
    <w:rsid w:val="002F0492"/>
    <w:rsid w:val="003010BD"/>
    <w:rsid w:val="003072CE"/>
    <w:rsid w:val="00315EE0"/>
    <w:rsid w:val="003249D7"/>
    <w:rsid w:val="00340844"/>
    <w:rsid w:val="003536D4"/>
    <w:rsid w:val="00394D03"/>
    <w:rsid w:val="003B2E89"/>
    <w:rsid w:val="003B5B5C"/>
    <w:rsid w:val="003E52B7"/>
    <w:rsid w:val="00452CE9"/>
    <w:rsid w:val="0046354E"/>
    <w:rsid w:val="00487F3E"/>
    <w:rsid w:val="00492895"/>
    <w:rsid w:val="004A6C94"/>
    <w:rsid w:val="004A7A31"/>
    <w:rsid w:val="004B6636"/>
    <w:rsid w:val="004C4B74"/>
    <w:rsid w:val="004F74E3"/>
    <w:rsid w:val="00503349"/>
    <w:rsid w:val="0050407D"/>
    <w:rsid w:val="005119FD"/>
    <w:rsid w:val="00514F3F"/>
    <w:rsid w:val="00526E0C"/>
    <w:rsid w:val="00534815"/>
    <w:rsid w:val="005416C6"/>
    <w:rsid w:val="00576F9B"/>
    <w:rsid w:val="00591F85"/>
    <w:rsid w:val="005939B5"/>
    <w:rsid w:val="00596652"/>
    <w:rsid w:val="00597FC0"/>
    <w:rsid w:val="005A3B9D"/>
    <w:rsid w:val="005B2009"/>
    <w:rsid w:val="005B45E9"/>
    <w:rsid w:val="005C153E"/>
    <w:rsid w:val="005D2817"/>
    <w:rsid w:val="005E15D5"/>
    <w:rsid w:val="005E3163"/>
    <w:rsid w:val="00603A62"/>
    <w:rsid w:val="0061315B"/>
    <w:rsid w:val="00625EFF"/>
    <w:rsid w:val="00663EBA"/>
    <w:rsid w:val="00691FD9"/>
    <w:rsid w:val="006A0712"/>
    <w:rsid w:val="006F1661"/>
    <w:rsid w:val="006F6365"/>
    <w:rsid w:val="00727E5D"/>
    <w:rsid w:val="00730291"/>
    <w:rsid w:val="007424C3"/>
    <w:rsid w:val="0075490F"/>
    <w:rsid w:val="0076381C"/>
    <w:rsid w:val="00793D60"/>
    <w:rsid w:val="007B5DE0"/>
    <w:rsid w:val="007C0B78"/>
    <w:rsid w:val="007C2BCA"/>
    <w:rsid w:val="00800C82"/>
    <w:rsid w:val="00801A5F"/>
    <w:rsid w:val="008355B9"/>
    <w:rsid w:val="008903E3"/>
    <w:rsid w:val="008917C8"/>
    <w:rsid w:val="008930EA"/>
    <w:rsid w:val="008A4BBA"/>
    <w:rsid w:val="008D1843"/>
    <w:rsid w:val="008D2F2C"/>
    <w:rsid w:val="008E0464"/>
    <w:rsid w:val="008E4413"/>
    <w:rsid w:val="0090433A"/>
    <w:rsid w:val="00920694"/>
    <w:rsid w:val="00922A01"/>
    <w:rsid w:val="00927762"/>
    <w:rsid w:val="00940282"/>
    <w:rsid w:val="009421A3"/>
    <w:rsid w:val="00943236"/>
    <w:rsid w:val="00991D7A"/>
    <w:rsid w:val="009A538D"/>
    <w:rsid w:val="009A7C46"/>
    <w:rsid w:val="009D3717"/>
    <w:rsid w:val="009E3178"/>
    <w:rsid w:val="009E6C0C"/>
    <w:rsid w:val="00A07A46"/>
    <w:rsid w:val="00A53ED9"/>
    <w:rsid w:val="00A546DF"/>
    <w:rsid w:val="00A54A4B"/>
    <w:rsid w:val="00A7139D"/>
    <w:rsid w:val="00A77851"/>
    <w:rsid w:val="00AB004E"/>
    <w:rsid w:val="00AB7645"/>
    <w:rsid w:val="00AC51CE"/>
    <w:rsid w:val="00AD6A97"/>
    <w:rsid w:val="00AE120A"/>
    <w:rsid w:val="00B1523F"/>
    <w:rsid w:val="00B24312"/>
    <w:rsid w:val="00B30272"/>
    <w:rsid w:val="00B314BB"/>
    <w:rsid w:val="00B60C36"/>
    <w:rsid w:val="00B62A08"/>
    <w:rsid w:val="00B63430"/>
    <w:rsid w:val="00B63460"/>
    <w:rsid w:val="00B63E2D"/>
    <w:rsid w:val="00B81B91"/>
    <w:rsid w:val="00B90C37"/>
    <w:rsid w:val="00B94C09"/>
    <w:rsid w:val="00BB08B6"/>
    <w:rsid w:val="00BB109B"/>
    <w:rsid w:val="00BC5CF6"/>
    <w:rsid w:val="00BD37AD"/>
    <w:rsid w:val="00BE2F83"/>
    <w:rsid w:val="00BE7F27"/>
    <w:rsid w:val="00BF2F72"/>
    <w:rsid w:val="00BF6DB2"/>
    <w:rsid w:val="00C209E4"/>
    <w:rsid w:val="00C25597"/>
    <w:rsid w:val="00C32D12"/>
    <w:rsid w:val="00C341C4"/>
    <w:rsid w:val="00C60FB8"/>
    <w:rsid w:val="00C92434"/>
    <w:rsid w:val="00CC690F"/>
    <w:rsid w:val="00CD047B"/>
    <w:rsid w:val="00CE3D17"/>
    <w:rsid w:val="00D030CF"/>
    <w:rsid w:val="00D114D6"/>
    <w:rsid w:val="00D208BB"/>
    <w:rsid w:val="00D27D9C"/>
    <w:rsid w:val="00D320E8"/>
    <w:rsid w:val="00D50B3C"/>
    <w:rsid w:val="00D5384F"/>
    <w:rsid w:val="00D61A91"/>
    <w:rsid w:val="00D73422"/>
    <w:rsid w:val="00D963AE"/>
    <w:rsid w:val="00DD16AA"/>
    <w:rsid w:val="00DD64D3"/>
    <w:rsid w:val="00DE1245"/>
    <w:rsid w:val="00E121C3"/>
    <w:rsid w:val="00E222E2"/>
    <w:rsid w:val="00E40AA0"/>
    <w:rsid w:val="00E47724"/>
    <w:rsid w:val="00E53A04"/>
    <w:rsid w:val="00E66A66"/>
    <w:rsid w:val="00E87BD8"/>
    <w:rsid w:val="00EA1A5B"/>
    <w:rsid w:val="00EB3DD6"/>
    <w:rsid w:val="00ED77BD"/>
    <w:rsid w:val="00EF07BF"/>
    <w:rsid w:val="00EF50F7"/>
    <w:rsid w:val="00F071A9"/>
    <w:rsid w:val="00F13D13"/>
    <w:rsid w:val="00F1416D"/>
    <w:rsid w:val="00F1613B"/>
    <w:rsid w:val="00F216EF"/>
    <w:rsid w:val="00F23497"/>
    <w:rsid w:val="00F35550"/>
    <w:rsid w:val="00F74631"/>
    <w:rsid w:val="00F95447"/>
    <w:rsid w:val="00FB6902"/>
    <w:rsid w:val="00FC01C3"/>
    <w:rsid w:val="00FC341C"/>
    <w:rsid w:val="00FC3F85"/>
    <w:rsid w:val="00FE071E"/>
    <w:rsid w:val="00FF547F"/>
    <w:rsid w:val="048F136A"/>
    <w:rsid w:val="04907CBF"/>
    <w:rsid w:val="08FC6D69"/>
    <w:rsid w:val="31C907E9"/>
    <w:rsid w:val="3D17DFC6"/>
    <w:rsid w:val="4E37F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1AA9"/>
  <w15:chartTrackingRefBased/>
  <w15:docId w15:val="{15B28B91-9682-437F-8CD8-C918309C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7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F72"/>
    <w:pPr>
      <w:tabs>
        <w:tab w:val="center" w:pos="4153"/>
        <w:tab w:val="right" w:pos="8306"/>
      </w:tabs>
    </w:pPr>
    <w:rPr>
      <w:lang w:val="x-none"/>
    </w:rPr>
  </w:style>
  <w:style w:type="character" w:customStyle="1" w:styleId="HeaderChar">
    <w:name w:val="Header Char"/>
    <w:basedOn w:val="DefaultParagraphFont"/>
    <w:link w:val="Header"/>
    <w:uiPriority w:val="99"/>
    <w:rsid w:val="00BF2F72"/>
    <w:rPr>
      <w:rFonts w:ascii="Times New Roman" w:eastAsia="Times New Roman" w:hAnsi="Times New Roman" w:cs="Times New Roman"/>
      <w:sz w:val="24"/>
      <w:szCs w:val="24"/>
      <w:lang w:val="x-none" w:eastAsia="en-AU"/>
    </w:rPr>
  </w:style>
  <w:style w:type="paragraph" w:styleId="ListParagraph">
    <w:name w:val="List Paragraph"/>
    <w:aliases w:val="Lists"/>
    <w:basedOn w:val="Normal"/>
    <w:uiPriority w:val="34"/>
    <w:qFormat/>
    <w:rsid w:val="00BF2F72"/>
    <w:pPr>
      <w:numPr>
        <w:numId w:val="1"/>
      </w:numPr>
      <w:spacing w:before="60" w:after="60"/>
    </w:pPr>
  </w:style>
  <w:style w:type="table" w:customStyle="1" w:styleId="TableGrid1">
    <w:name w:val="Table Grid1"/>
    <w:basedOn w:val="TableNormal"/>
    <w:next w:val="TableGrid"/>
    <w:uiPriority w:val="59"/>
    <w:locked/>
    <w:rsid w:val="00BF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0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E43"/>
    <w:rPr>
      <w:rFonts w:ascii="Segoe UI" w:eastAsia="Times New Roman" w:hAnsi="Segoe UI" w:cs="Segoe UI"/>
      <w:sz w:val="18"/>
      <w:szCs w:val="18"/>
      <w:lang w:eastAsia="en-AU"/>
    </w:rPr>
  </w:style>
  <w:style w:type="paragraph" w:styleId="Revision">
    <w:name w:val="Revision"/>
    <w:hidden/>
    <w:uiPriority w:val="99"/>
    <w:semiHidden/>
    <w:rsid w:val="00206E80"/>
    <w:pPr>
      <w:spacing w:after="0"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semiHidden/>
    <w:unhideWhenUsed/>
    <w:rsid w:val="00E66A66"/>
    <w:pPr>
      <w:tabs>
        <w:tab w:val="center" w:pos="4513"/>
        <w:tab w:val="right" w:pos="9026"/>
      </w:tabs>
    </w:pPr>
  </w:style>
  <w:style w:type="character" w:customStyle="1" w:styleId="FooterChar">
    <w:name w:val="Footer Char"/>
    <w:basedOn w:val="DefaultParagraphFont"/>
    <w:link w:val="Footer"/>
    <w:uiPriority w:val="99"/>
    <w:semiHidden/>
    <w:rsid w:val="00E66A66"/>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1523F"/>
    <w:rPr>
      <w:sz w:val="16"/>
      <w:szCs w:val="16"/>
    </w:rPr>
  </w:style>
  <w:style w:type="paragraph" w:styleId="CommentText">
    <w:name w:val="annotation text"/>
    <w:basedOn w:val="Normal"/>
    <w:link w:val="CommentTextChar"/>
    <w:uiPriority w:val="99"/>
    <w:unhideWhenUsed/>
    <w:rsid w:val="00B1523F"/>
    <w:rPr>
      <w:sz w:val="20"/>
      <w:szCs w:val="20"/>
    </w:rPr>
  </w:style>
  <w:style w:type="character" w:customStyle="1" w:styleId="CommentTextChar">
    <w:name w:val="Comment Text Char"/>
    <w:basedOn w:val="DefaultParagraphFont"/>
    <w:link w:val="CommentText"/>
    <w:uiPriority w:val="99"/>
    <w:rsid w:val="00B1523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50407D"/>
    <w:rPr>
      <w:color w:val="0563C1" w:themeColor="hyperlink"/>
      <w:u w:val="single"/>
    </w:rPr>
  </w:style>
  <w:style w:type="character" w:styleId="UnresolvedMention">
    <w:name w:val="Unresolved Mention"/>
    <w:basedOn w:val="DefaultParagraphFont"/>
    <w:uiPriority w:val="99"/>
    <w:semiHidden/>
    <w:unhideWhenUsed/>
    <w:rsid w:val="0050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1219">
      <w:bodyDiv w:val="1"/>
      <w:marLeft w:val="0"/>
      <w:marRight w:val="0"/>
      <w:marTop w:val="0"/>
      <w:marBottom w:val="0"/>
      <w:divBdr>
        <w:top w:val="none" w:sz="0" w:space="0" w:color="auto"/>
        <w:left w:val="none" w:sz="0" w:space="0" w:color="auto"/>
        <w:bottom w:val="none" w:sz="0" w:space="0" w:color="auto"/>
        <w:right w:val="none" w:sz="0" w:space="0" w:color="auto"/>
      </w:divBdr>
    </w:div>
    <w:div w:id="154615189">
      <w:bodyDiv w:val="1"/>
      <w:marLeft w:val="0"/>
      <w:marRight w:val="0"/>
      <w:marTop w:val="0"/>
      <w:marBottom w:val="0"/>
      <w:divBdr>
        <w:top w:val="none" w:sz="0" w:space="0" w:color="auto"/>
        <w:left w:val="none" w:sz="0" w:space="0" w:color="auto"/>
        <w:bottom w:val="none" w:sz="0" w:space="0" w:color="auto"/>
        <w:right w:val="none" w:sz="0" w:space="0" w:color="auto"/>
      </w:divBdr>
    </w:div>
    <w:div w:id="256443293">
      <w:bodyDiv w:val="1"/>
      <w:marLeft w:val="0"/>
      <w:marRight w:val="0"/>
      <w:marTop w:val="0"/>
      <w:marBottom w:val="0"/>
      <w:divBdr>
        <w:top w:val="none" w:sz="0" w:space="0" w:color="auto"/>
        <w:left w:val="none" w:sz="0" w:space="0" w:color="auto"/>
        <w:bottom w:val="none" w:sz="0" w:space="0" w:color="auto"/>
        <w:right w:val="none" w:sz="0" w:space="0" w:color="auto"/>
      </w:divBdr>
    </w:div>
    <w:div w:id="314458155">
      <w:bodyDiv w:val="1"/>
      <w:marLeft w:val="0"/>
      <w:marRight w:val="0"/>
      <w:marTop w:val="0"/>
      <w:marBottom w:val="0"/>
      <w:divBdr>
        <w:top w:val="none" w:sz="0" w:space="0" w:color="auto"/>
        <w:left w:val="none" w:sz="0" w:space="0" w:color="auto"/>
        <w:bottom w:val="none" w:sz="0" w:space="0" w:color="auto"/>
        <w:right w:val="none" w:sz="0" w:space="0" w:color="auto"/>
      </w:divBdr>
    </w:div>
    <w:div w:id="891118822">
      <w:bodyDiv w:val="1"/>
      <w:marLeft w:val="0"/>
      <w:marRight w:val="0"/>
      <w:marTop w:val="0"/>
      <w:marBottom w:val="0"/>
      <w:divBdr>
        <w:top w:val="none" w:sz="0" w:space="0" w:color="auto"/>
        <w:left w:val="none" w:sz="0" w:space="0" w:color="auto"/>
        <w:bottom w:val="none" w:sz="0" w:space="0" w:color="auto"/>
        <w:right w:val="none" w:sz="0" w:space="0" w:color="auto"/>
      </w:divBdr>
    </w:div>
    <w:div w:id="1768648066">
      <w:bodyDiv w:val="1"/>
      <w:marLeft w:val="0"/>
      <w:marRight w:val="0"/>
      <w:marTop w:val="0"/>
      <w:marBottom w:val="0"/>
      <w:divBdr>
        <w:top w:val="none" w:sz="0" w:space="0" w:color="auto"/>
        <w:left w:val="none" w:sz="0" w:space="0" w:color="auto"/>
        <w:bottom w:val="none" w:sz="0" w:space="0" w:color="auto"/>
        <w:right w:val="none" w:sz="0" w:space="0" w:color="auto"/>
      </w:divBdr>
    </w:div>
    <w:div w:id="1902476058">
      <w:bodyDiv w:val="1"/>
      <w:marLeft w:val="0"/>
      <w:marRight w:val="0"/>
      <w:marTop w:val="0"/>
      <w:marBottom w:val="0"/>
      <w:divBdr>
        <w:top w:val="none" w:sz="0" w:space="0" w:color="auto"/>
        <w:left w:val="none" w:sz="0" w:space="0" w:color="auto"/>
        <w:bottom w:val="none" w:sz="0" w:space="0" w:color="auto"/>
        <w:right w:val="none" w:sz="0" w:space="0" w:color="auto"/>
      </w:divBdr>
    </w:div>
    <w:div w:id="20570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ia.recruitment@dfat.gov.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DFAC6AB8B644A99DC8F89F51DDD4D" ma:contentTypeVersion="14" ma:contentTypeDescription="Create a new document." ma:contentTypeScope="" ma:versionID="9deee4917f1bf9c6252ddc87ecf3859e">
  <xsd:schema xmlns:xsd="http://www.w3.org/2001/XMLSchema" xmlns:xs="http://www.w3.org/2001/XMLSchema" xmlns:p="http://schemas.microsoft.com/office/2006/metadata/properties" xmlns:ns2="fd553ead-1a80-496c-9811-84850591db5e" xmlns:ns3="de1d7913-2b48-4fb4-9e5c-239c7c65333c" targetNamespace="http://schemas.microsoft.com/office/2006/metadata/properties" ma:root="true" ma:fieldsID="bf217b7c012cae2c473da8e7a7caec69" ns2:_="" ns3:_="">
    <xsd:import namespace="fd553ead-1a80-496c-9811-84850591db5e"/>
    <xsd:import namespace="de1d7913-2b48-4fb4-9e5c-239c7c653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3ead-1a80-496c-9811-84850591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7913-2b48-4fb4-9e5c-239c7c6533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c9bbdd-d61d-4640-8d3d-7006375d514b}" ma:internalName="TaxCatchAll" ma:showField="CatchAllData" ma:web="de1d7913-2b48-4fb4-9e5c-239c7c653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1d7913-2b48-4fb4-9e5c-239c7c65333c" xsi:nil="true"/>
    <lcf76f155ced4ddcb4097134ff3c332f xmlns="fd553ead-1a80-496c-9811-84850591db5e">
      <Terms xmlns="http://schemas.microsoft.com/office/infopath/2007/PartnerControls"/>
    </lcf76f155ced4ddcb4097134ff3c332f>
    <SharedWithUsers xmlns="de1d7913-2b48-4fb4-9e5c-239c7c65333c">
      <UserInfo>
        <DisplayName>Claire McGeechan</DisplayName>
        <AccountId>42</AccountId>
        <AccountType/>
      </UserInfo>
    </SharedWithUsers>
  </documentManagement>
</p:properties>
</file>

<file path=customXml/itemProps1.xml><?xml version="1.0" encoding="utf-8"?>
<ds:datastoreItem xmlns:ds="http://schemas.openxmlformats.org/officeDocument/2006/customXml" ds:itemID="{0306131B-E39A-489A-9959-6CBF694CE790}">
  <ds:schemaRefs>
    <ds:schemaRef ds:uri="http://schemas.microsoft.com/sharepoint/v3/contenttype/forms"/>
  </ds:schemaRefs>
</ds:datastoreItem>
</file>

<file path=customXml/itemProps2.xml><?xml version="1.0" encoding="utf-8"?>
<ds:datastoreItem xmlns:ds="http://schemas.openxmlformats.org/officeDocument/2006/customXml" ds:itemID="{BB7141DD-50AF-4EBD-A12E-D68ED267E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53ead-1a80-496c-9811-84850591db5e"/>
    <ds:schemaRef ds:uri="de1d7913-2b48-4fb4-9e5c-239c7c65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58A34-9E7E-4F03-A1F9-F0882532D260}">
  <ds:schemaRefs>
    <ds:schemaRef ds:uri="http://schemas.microsoft.com/office/2006/metadata/properties"/>
    <ds:schemaRef ds:uri="http://schemas.microsoft.com/office/infopath/2007/PartnerControls"/>
    <ds:schemaRef ds:uri="de1d7913-2b48-4fb4-9e5c-239c7c65333c"/>
    <ds:schemaRef ds:uri="fd553ead-1a80-496c-9811-84850591db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5011</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Wheeler</dc:creator>
  <cp:keywords>[SEC=OFFICIAL]</cp:keywords>
  <dc:description/>
  <cp:lastModifiedBy>Jordan Kwan</cp:lastModifiedBy>
  <cp:revision>2</cp:revision>
  <cp:lastPrinted>2023-08-21T04:17:00Z</cp:lastPrinted>
  <dcterms:created xsi:type="dcterms:W3CDTF">2025-10-06T02:46:00Z</dcterms:created>
  <dcterms:modified xsi:type="dcterms:W3CDTF">2025-10-06T02:46:00Z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a4beffe4-9b14-416b-b010-86e307f1ec1c</vt:lpwstr>
  </property>
  <property fmtid="{D5CDD505-2E9C-101B-9397-08002B2CF9AE}" pid="3" name="SEC">
    <vt:lpwstr>OFFICIAL</vt:lpwstr>
  </property>
  <property fmtid="{D5CDD505-2E9C-101B-9397-08002B2CF9AE}" pid="4" name="PM_ProtectiveMarkingImage_Header">
    <vt:lpwstr>C:\Program Files\Common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792D9732C1DC4874BDFC36C67C7DD080</vt:lpwstr>
  </property>
  <property fmtid="{D5CDD505-2E9C-101B-9397-08002B2CF9AE}" pid="11" name="PM_ProtectiveMarkingValue_Footer">
    <vt:lpwstr>OFFICIAL</vt:lpwstr>
  </property>
  <property fmtid="{D5CDD505-2E9C-101B-9397-08002B2CF9AE}" pid="12" name="PM_Originator_Hash_SHA1">
    <vt:lpwstr>1CFEAF71637DB2460F3EB5FE0D648B2204562945</vt:lpwstr>
  </property>
  <property fmtid="{D5CDD505-2E9C-101B-9397-08002B2CF9AE}" pid="13" name="PM_OriginationTimeStamp">
    <vt:lpwstr>2023-05-21T02:55:35Z</vt:lpwstr>
  </property>
  <property fmtid="{D5CDD505-2E9C-101B-9397-08002B2CF9AE}" pid="14" name="PM_ProtectiveMarkingValue_Header">
    <vt:lpwstr>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D4F5759EC4502089BC879C04C491C880</vt:lpwstr>
  </property>
  <property fmtid="{D5CDD505-2E9C-101B-9397-08002B2CF9AE}" pid="22" name="PM_Hash_Salt">
    <vt:lpwstr>11E0A86221F64B96AA42F9242E1B9A94</vt:lpwstr>
  </property>
  <property fmtid="{D5CDD505-2E9C-101B-9397-08002B2CF9AE}" pid="23" name="PM_Hash_SHA1">
    <vt:lpwstr>65A8808D6186CFE4E1EF649087C15B669ACB3755</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PM_Display">
    <vt:lpwstr>OFFICIAL</vt:lpwstr>
  </property>
  <property fmtid="{D5CDD505-2E9C-101B-9397-08002B2CF9AE}" pid="28" name="PMUuid">
    <vt:lpwstr>v=2022.2;d=gov.au;g=46DD6D7C-8107-577B-BC6E-F348953B2E44</vt:lpwstr>
  </property>
  <property fmtid="{D5CDD505-2E9C-101B-9397-08002B2CF9AE}" pid="29" name="PM_OriginatorUserAccountName_SHA256">
    <vt:lpwstr>2AA48A3667D4BEF61ADC0151213050D9E1B1D6269DB18809AD926EFA6DAE552D</vt:lpwstr>
  </property>
  <property fmtid="{D5CDD505-2E9C-101B-9397-08002B2CF9AE}" pid="30" name="PM_OriginatorDomainName_SHA256">
    <vt:lpwstr>6F3591835F3B2A8A025B00B5BA6418010DA3A17C9C26EA9C049FFD28039489A2</vt:lpwstr>
  </property>
  <property fmtid="{D5CDD505-2E9C-101B-9397-08002B2CF9AE}" pid="31" name="ContentTypeId">
    <vt:lpwstr>0x010100A1DDFAC6AB8B644A99DC8F89F51DDD4D</vt:lpwstr>
  </property>
  <property fmtid="{D5CDD505-2E9C-101B-9397-08002B2CF9AE}" pid="32" name="MediaServiceImageTags">
    <vt:lpwstr/>
  </property>
  <property fmtid="{D5CDD505-2E9C-101B-9397-08002B2CF9AE}" pid="33" name="PMHMAC">
    <vt:lpwstr>v=2022.1;a=SHA256;h=4525E2D83CDAD4F068E34F8E0385E61240FAA75978DE32F9B5AB446BFB79EF72</vt:lpwstr>
  </property>
  <property fmtid="{D5CDD505-2E9C-101B-9397-08002B2CF9AE}" pid="34" name="PM_Expires">
    <vt:lpwstr/>
  </property>
  <property fmtid="{D5CDD505-2E9C-101B-9397-08002B2CF9AE}" pid="35" name="PM_DownTo">
    <vt:lpwstr/>
  </property>
</Properties>
</file>